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34" w:rsidRPr="00CB4940" w:rsidRDefault="00337334" w:rsidP="00F451FD">
      <w:pPr>
        <w:spacing w:beforeLines="50" w:afterLines="50" w:line="460" w:lineRule="exact"/>
        <w:contextualSpacing/>
        <w:jc w:val="center"/>
        <w:rPr>
          <w:rFonts w:ascii="宋体"/>
          <w:b/>
          <w:sz w:val="32"/>
          <w:szCs w:val="32"/>
        </w:rPr>
      </w:pPr>
      <w:r w:rsidRPr="00CB4940">
        <w:rPr>
          <w:rFonts w:ascii="宋体" w:hAnsi="宋体" w:hint="eastAsia"/>
          <w:b/>
          <w:sz w:val="32"/>
          <w:szCs w:val="32"/>
        </w:rPr>
        <w:t>青年与</w:t>
      </w:r>
      <w:r w:rsidRPr="00CB4940">
        <w:rPr>
          <w:rFonts w:ascii="宋体" w:hAnsi="宋体"/>
          <w:b/>
          <w:sz w:val="32"/>
          <w:szCs w:val="32"/>
        </w:rPr>
        <w:t xml:space="preserve"> </w:t>
      </w:r>
      <w:r w:rsidRPr="00CB4940">
        <w:rPr>
          <w:rFonts w:ascii="宋体" w:hAnsi="宋体" w:hint="eastAsia"/>
          <w:b/>
          <w:sz w:val="32"/>
          <w:szCs w:val="32"/>
        </w:rPr>
        <w:t>“一带一路</w:t>
      </w:r>
      <w:r w:rsidRPr="00CB4940">
        <w:rPr>
          <w:rFonts w:ascii="宋体" w:hint="eastAsia"/>
          <w:b/>
          <w:sz w:val="32"/>
          <w:szCs w:val="32"/>
        </w:rPr>
        <w:t>”</w:t>
      </w:r>
      <w:r w:rsidRPr="00CB4940">
        <w:rPr>
          <w:rFonts w:ascii="宋体" w:hAnsi="宋体" w:hint="eastAsia"/>
          <w:b/>
          <w:sz w:val="32"/>
          <w:szCs w:val="32"/>
        </w:rPr>
        <w:t>沿线国家人文交流与合作</w:t>
      </w:r>
    </w:p>
    <w:p w:rsidR="00337334" w:rsidRDefault="00337334" w:rsidP="00F451FD">
      <w:pPr>
        <w:spacing w:beforeLines="50" w:afterLines="50" w:line="460" w:lineRule="exact"/>
        <w:contextualSpacing/>
        <w:jc w:val="center"/>
        <w:rPr>
          <w:b/>
          <w:sz w:val="28"/>
          <w:szCs w:val="28"/>
          <w:lang w:val="en-US"/>
        </w:rPr>
      </w:pPr>
    </w:p>
    <w:p w:rsidR="00337334" w:rsidRPr="00CB4940" w:rsidRDefault="00337334" w:rsidP="00F451FD">
      <w:pPr>
        <w:spacing w:beforeLines="50" w:afterLines="50" w:line="460" w:lineRule="exact"/>
        <w:jc w:val="both"/>
        <w:rPr>
          <w:rFonts w:ascii="宋体" w:hAnsi="宋体"/>
          <w:b/>
          <w:sz w:val="24"/>
          <w:szCs w:val="24"/>
        </w:rPr>
      </w:pPr>
      <w:r w:rsidRPr="00CB4940">
        <w:rPr>
          <w:rFonts w:ascii="宋体" w:hAnsi="宋体" w:hint="eastAsia"/>
          <w:b/>
          <w:sz w:val="24"/>
          <w:szCs w:val="24"/>
        </w:rPr>
        <w:t>提要</w:t>
      </w:r>
      <w:r w:rsidRPr="00CB4940">
        <w:rPr>
          <w:rFonts w:ascii="宋体" w:hAnsi="宋体"/>
          <w:b/>
          <w:sz w:val="24"/>
          <w:szCs w:val="24"/>
        </w:rPr>
        <w:t xml:space="preserve">: </w:t>
      </w:r>
    </w:p>
    <w:p w:rsidR="00337334" w:rsidRPr="00CB4940" w:rsidRDefault="00337334" w:rsidP="00F451FD">
      <w:pPr>
        <w:spacing w:beforeLines="50" w:afterLines="50" w:line="460" w:lineRule="exact"/>
        <w:ind w:firstLineChars="196" w:firstLine="470"/>
        <w:jc w:val="both"/>
        <w:rPr>
          <w:rFonts w:ascii="宋体"/>
          <w:b/>
          <w:sz w:val="24"/>
          <w:szCs w:val="24"/>
        </w:rPr>
      </w:pPr>
      <w:r w:rsidRPr="00CB4940">
        <w:rPr>
          <w:rFonts w:ascii="宋体" w:hAnsi="宋体" w:cs="宋体" w:hint="eastAsia"/>
          <w:sz w:val="24"/>
          <w:szCs w:val="24"/>
        </w:rPr>
        <w:t>为让古丝绸之路焕发出新的生机与活力，使亚欧非各国联系更加紧密，中国政府特提出建设</w:t>
      </w:r>
      <w:r w:rsidRPr="00CB4940">
        <w:rPr>
          <w:rFonts w:ascii="宋体" w:hint="eastAsia"/>
          <w:sz w:val="24"/>
          <w:szCs w:val="24"/>
        </w:rPr>
        <w:t>“</w:t>
      </w:r>
      <w:r w:rsidRPr="00CB4940">
        <w:rPr>
          <w:rFonts w:ascii="宋体" w:hAnsi="宋体" w:cs="宋体" w:hint="eastAsia"/>
          <w:sz w:val="24"/>
          <w:szCs w:val="24"/>
        </w:rPr>
        <w:t>丝绸之路经济带</w:t>
      </w:r>
      <w:r w:rsidRPr="00CB4940">
        <w:rPr>
          <w:rFonts w:ascii="宋体" w:hint="eastAsia"/>
          <w:sz w:val="24"/>
          <w:szCs w:val="24"/>
        </w:rPr>
        <w:t>”</w:t>
      </w:r>
      <w:r w:rsidRPr="00CB4940">
        <w:rPr>
          <w:rFonts w:ascii="宋体" w:hAnsi="宋体"/>
          <w:sz w:val="24"/>
          <w:szCs w:val="24"/>
        </w:rPr>
        <w:t xml:space="preserve"> </w:t>
      </w:r>
      <w:r w:rsidRPr="00CB4940">
        <w:rPr>
          <w:rFonts w:ascii="宋体" w:hAnsi="宋体" w:cs="宋体" w:hint="eastAsia"/>
          <w:sz w:val="24"/>
          <w:szCs w:val="24"/>
        </w:rPr>
        <w:t>和</w:t>
      </w:r>
      <w:r w:rsidRPr="00CB4940">
        <w:rPr>
          <w:rFonts w:ascii="宋体" w:hAnsi="宋体"/>
          <w:sz w:val="24"/>
          <w:szCs w:val="24"/>
        </w:rPr>
        <w:t xml:space="preserve">  </w:t>
      </w:r>
      <w:r w:rsidRPr="00CB4940">
        <w:rPr>
          <w:rFonts w:ascii="宋体" w:hAnsi="宋体" w:hint="eastAsia"/>
          <w:sz w:val="24"/>
          <w:szCs w:val="24"/>
        </w:rPr>
        <w:t>“</w:t>
      </w:r>
      <w:r w:rsidRPr="00CB4940">
        <w:rPr>
          <w:rFonts w:ascii="宋体" w:hAnsi="宋体"/>
          <w:sz w:val="24"/>
          <w:szCs w:val="24"/>
        </w:rPr>
        <w:t>21</w:t>
      </w:r>
      <w:r w:rsidRPr="00CB4940">
        <w:rPr>
          <w:rFonts w:ascii="宋体" w:hAnsi="宋体" w:cs="宋体" w:hint="eastAsia"/>
          <w:sz w:val="24"/>
          <w:szCs w:val="24"/>
        </w:rPr>
        <w:t>世纪海上丝绸之路</w:t>
      </w:r>
      <w:r w:rsidRPr="00CB4940">
        <w:rPr>
          <w:rFonts w:ascii="宋体" w:cs="SimSun" w:hint="eastAsia"/>
          <w:sz w:val="24"/>
          <w:szCs w:val="24"/>
        </w:rPr>
        <w:t>”</w:t>
      </w:r>
      <w:r w:rsidRPr="00CB4940">
        <w:rPr>
          <w:rFonts w:ascii="宋体" w:hAnsi="宋体" w:cs="宋体" w:hint="eastAsia"/>
          <w:sz w:val="24"/>
          <w:szCs w:val="24"/>
        </w:rPr>
        <w:t>的倡议</w:t>
      </w:r>
      <w:r w:rsidRPr="00CB4940">
        <w:rPr>
          <w:rFonts w:ascii="宋体" w:hAnsi="宋体" w:hint="eastAsia"/>
          <w:sz w:val="24"/>
          <w:szCs w:val="24"/>
        </w:rPr>
        <w:t>。</w:t>
      </w:r>
      <w:r w:rsidRPr="00CB4940">
        <w:rPr>
          <w:rFonts w:ascii="宋体" w:hAnsi="宋体" w:cs="宋体" w:hint="eastAsia"/>
          <w:sz w:val="24"/>
          <w:szCs w:val="24"/>
        </w:rPr>
        <w:t>打开世界地图可以发现，</w:t>
      </w:r>
      <w:r w:rsidRPr="00CB4940">
        <w:rPr>
          <w:rFonts w:ascii="宋体" w:hint="eastAsia"/>
          <w:sz w:val="24"/>
          <w:szCs w:val="24"/>
        </w:rPr>
        <w:t>“</w:t>
      </w:r>
      <w:r w:rsidRPr="00CB4940">
        <w:rPr>
          <w:rFonts w:ascii="宋体" w:hAnsi="宋体" w:cs="宋体" w:hint="eastAsia"/>
          <w:sz w:val="24"/>
          <w:szCs w:val="24"/>
        </w:rPr>
        <w:t>一带一路</w:t>
      </w:r>
      <w:r w:rsidRPr="00CB4940">
        <w:rPr>
          <w:rFonts w:ascii="宋体" w:hint="eastAsia"/>
          <w:sz w:val="24"/>
          <w:szCs w:val="24"/>
        </w:rPr>
        <w:t>”</w:t>
      </w:r>
      <w:r w:rsidRPr="00CB4940">
        <w:rPr>
          <w:rFonts w:ascii="宋体" w:hAnsi="宋体" w:cs="宋体" w:hint="eastAsia"/>
          <w:sz w:val="24"/>
          <w:szCs w:val="24"/>
        </w:rPr>
        <w:t>这条世界上跨度最长的经济大走廊，发端于中国，贯通中亚、东南</w:t>
      </w:r>
      <w:r w:rsidRPr="00CB4940">
        <w:rPr>
          <w:rFonts w:ascii="宋体" w:hAnsi="宋体"/>
          <w:sz w:val="24"/>
          <w:szCs w:val="24"/>
        </w:rPr>
        <w:t xml:space="preserve"> </w:t>
      </w:r>
      <w:r w:rsidRPr="00CB4940">
        <w:rPr>
          <w:rFonts w:ascii="宋体" w:hAnsi="宋体" w:cs="宋体" w:hint="eastAsia"/>
          <w:sz w:val="24"/>
          <w:szCs w:val="24"/>
        </w:rPr>
        <w:t>亚、南亚、西亚乃至欧洲部分区域，东牵亚太经济圈，西系欧洲经济圈。</w:t>
      </w:r>
    </w:p>
    <w:p w:rsidR="00337334" w:rsidRPr="00CB4940" w:rsidRDefault="00337334" w:rsidP="00F451FD">
      <w:pPr>
        <w:spacing w:beforeLines="50" w:afterLines="50" w:line="460" w:lineRule="exact"/>
        <w:ind w:firstLineChars="196" w:firstLine="472"/>
        <w:contextualSpacing/>
        <w:jc w:val="both"/>
        <w:rPr>
          <w:rFonts w:ascii="宋体"/>
          <w:sz w:val="24"/>
          <w:szCs w:val="24"/>
          <w:lang w:val="en-US"/>
        </w:rPr>
      </w:pPr>
      <w:r w:rsidRPr="00CB4940">
        <w:rPr>
          <w:rFonts w:ascii="宋体" w:hAnsi="宋体" w:hint="eastAsia"/>
          <w:b/>
          <w:sz w:val="24"/>
          <w:szCs w:val="24"/>
        </w:rPr>
        <w:t>中俄成果展包括下面这些</w:t>
      </w:r>
      <w:r w:rsidRPr="00CB4940">
        <w:rPr>
          <w:rFonts w:ascii="宋体" w:hAnsi="宋体"/>
          <w:b/>
          <w:sz w:val="24"/>
          <w:szCs w:val="24"/>
        </w:rPr>
        <w:t>:</w:t>
      </w:r>
    </w:p>
    <w:p w:rsidR="00337334" w:rsidRPr="00CB4940" w:rsidRDefault="00337334" w:rsidP="00F451FD">
      <w:pPr>
        <w:pStyle w:val="ListParagraph"/>
        <w:spacing w:beforeLines="50" w:afterLines="50" w:line="460" w:lineRule="exact"/>
        <w:ind w:left="0" w:firstLineChars="196" w:firstLine="472"/>
        <w:jc w:val="both"/>
        <w:rPr>
          <w:rFonts w:ascii="宋体" w:cs="SimSun"/>
          <w:sz w:val="24"/>
          <w:szCs w:val="24"/>
        </w:rPr>
      </w:pPr>
      <w:r w:rsidRPr="00CB4940">
        <w:rPr>
          <w:rFonts w:ascii="宋体" w:hAnsi="宋体" w:hint="eastAsia"/>
          <w:b/>
          <w:sz w:val="24"/>
          <w:szCs w:val="24"/>
        </w:rPr>
        <w:t>交通</w:t>
      </w:r>
      <w:r w:rsidRPr="00CB4940">
        <w:rPr>
          <w:rFonts w:ascii="宋体" w:hAnsi="宋体"/>
          <w:b/>
          <w:sz w:val="24"/>
          <w:szCs w:val="24"/>
        </w:rPr>
        <w:t xml:space="preserve">: </w:t>
      </w:r>
      <w:r w:rsidRPr="00CB4940">
        <w:rPr>
          <w:rStyle w:val="translation-chunk"/>
          <w:rFonts w:ascii="宋体" w:hAnsi="宋体" w:hint="eastAsia"/>
          <w:sz w:val="24"/>
          <w:szCs w:val="24"/>
        </w:rPr>
        <w:t>莫斯科喀山高铁项目是俄罗斯参与</w:t>
      </w:r>
      <w:r w:rsidRPr="00CB4940">
        <w:rPr>
          <w:rStyle w:val="translation-chunk"/>
          <w:rFonts w:ascii="宋体" w:hint="eastAsia"/>
          <w:sz w:val="24"/>
          <w:szCs w:val="24"/>
        </w:rPr>
        <w:t>“</w:t>
      </w:r>
      <w:r w:rsidRPr="00CB4940">
        <w:rPr>
          <w:rStyle w:val="translation-chunk"/>
          <w:rFonts w:ascii="宋体" w:hAnsi="宋体" w:hint="eastAsia"/>
          <w:sz w:val="24"/>
          <w:szCs w:val="24"/>
        </w:rPr>
        <w:t>一带一路</w:t>
      </w:r>
      <w:r w:rsidRPr="00CB4940">
        <w:rPr>
          <w:rStyle w:val="translation-chunk"/>
          <w:rFonts w:ascii="宋体" w:hint="eastAsia"/>
          <w:sz w:val="24"/>
          <w:szCs w:val="24"/>
        </w:rPr>
        <w:t>”</w:t>
      </w:r>
      <w:r w:rsidRPr="00CB4940">
        <w:rPr>
          <w:rStyle w:val="translation-chunk"/>
          <w:rFonts w:ascii="宋体" w:hAnsi="宋体" w:hint="eastAsia"/>
          <w:sz w:val="24"/>
          <w:szCs w:val="24"/>
        </w:rPr>
        <w:t>的第一步。</w:t>
      </w:r>
      <w:r w:rsidRPr="00CB4940">
        <w:rPr>
          <w:rFonts w:ascii="宋体" w:hAnsi="宋体" w:hint="eastAsia"/>
          <w:sz w:val="24"/>
          <w:szCs w:val="24"/>
        </w:rPr>
        <w:t>千里之行，始于足</w:t>
      </w:r>
      <w:r w:rsidRPr="00CB4940">
        <w:rPr>
          <w:rFonts w:ascii="宋体" w:hAnsi="宋体" w:cs="宋体" w:hint="eastAsia"/>
          <w:sz w:val="24"/>
          <w:szCs w:val="24"/>
        </w:rPr>
        <w:t>下</w:t>
      </w:r>
      <w:r w:rsidRPr="00CB4940">
        <w:rPr>
          <w:rFonts w:ascii="宋体" w:hAnsi="宋体" w:cs="宋体" w:hint="eastAsia"/>
          <w:sz w:val="24"/>
          <w:szCs w:val="24"/>
          <w:lang w:val="en-US"/>
        </w:rPr>
        <w:t>。</w:t>
      </w:r>
      <w:r w:rsidRPr="00CB4940">
        <w:rPr>
          <w:rFonts w:ascii="宋体" w:hAnsi="宋体" w:cs="宋体" w:hint="eastAsia"/>
          <w:sz w:val="24"/>
          <w:szCs w:val="24"/>
        </w:rPr>
        <w:t>将建设的</w:t>
      </w:r>
      <w:r w:rsidRPr="00CB4940">
        <w:rPr>
          <w:rFonts w:ascii="宋体" w:hAnsi="宋体" w:hint="eastAsia"/>
          <w:sz w:val="24"/>
          <w:szCs w:val="24"/>
        </w:rPr>
        <w:t>莫斯科至北京的高铁全长超过</w:t>
      </w:r>
      <w:r w:rsidRPr="00CB4940">
        <w:rPr>
          <w:rFonts w:ascii="宋体" w:hAnsi="宋体"/>
          <w:sz w:val="24"/>
          <w:szCs w:val="24"/>
        </w:rPr>
        <w:t>7000</w:t>
      </w:r>
      <w:r w:rsidRPr="00CB4940">
        <w:rPr>
          <w:rFonts w:ascii="宋体" w:hAnsi="宋体" w:hint="eastAsia"/>
          <w:sz w:val="24"/>
          <w:szCs w:val="24"/>
        </w:rPr>
        <w:t>公里，途经俄罗斯、哈萨克斯坦和中国三国。</w:t>
      </w:r>
    </w:p>
    <w:p w:rsidR="00337334" w:rsidRPr="00CB4940" w:rsidRDefault="00337334" w:rsidP="00F451FD">
      <w:pPr>
        <w:pStyle w:val="NormalWeb"/>
        <w:spacing w:beforeLines="50" w:beforeAutospacing="0" w:afterLines="50" w:afterAutospacing="0" w:line="460" w:lineRule="exact"/>
        <w:ind w:firstLineChars="196" w:firstLine="472"/>
        <w:contextualSpacing/>
        <w:jc w:val="both"/>
        <w:rPr>
          <w:rFonts w:ascii="宋体" w:cs="SimSun"/>
        </w:rPr>
      </w:pPr>
      <w:r w:rsidRPr="00CB4940">
        <w:rPr>
          <w:rFonts w:ascii="宋体" w:hAnsi="宋体" w:cs="宋体" w:hint="eastAsia"/>
          <w:b/>
        </w:rPr>
        <w:t>自贸区建设</w:t>
      </w:r>
      <w:r w:rsidRPr="00CB4940">
        <w:rPr>
          <w:rFonts w:ascii="宋体" w:hAnsi="宋体" w:cs="SimSun"/>
          <w:b/>
        </w:rPr>
        <w:t xml:space="preserve">: </w:t>
      </w:r>
      <w:r w:rsidRPr="00CB4940">
        <w:rPr>
          <w:rFonts w:ascii="宋体" w:hAnsi="宋体" w:cs="宋体" w:hint="eastAsia"/>
        </w:rPr>
        <w:t>符拉迪沃斯托克自由港的联邦法律</w:t>
      </w:r>
      <w:r w:rsidRPr="00CB4940">
        <w:rPr>
          <w:rFonts w:ascii="宋体" w:hAnsi="宋体"/>
        </w:rPr>
        <w:t>2015</w:t>
      </w:r>
      <w:r w:rsidRPr="00CB4940">
        <w:rPr>
          <w:rFonts w:ascii="宋体" w:hAnsi="宋体" w:cs="宋体" w:hint="eastAsia"/>
        </w:rPr>
        <w:t>年</w:t>
      </w:r>
      <w:r w:rsidRPr="00CB4940">
        <w:rPr>
          <w:rFonts w:ascii="宋体" w:hAnsi="宋体"/>
        </w:rPr>
        <w:t>10</w:t>
      </w:r>
      <w:r w:rsidRPr="00CB4940">
        <w:rPr>
          <w:rFonts w:ascii="宋体" w:hAnsi="宋体" w:cs="宋体" w:hint="eastAsia"/>
        </w:rPr>
        <w:t>月</w:t>
      </w:r>
      <w:r w:rsidRPr="00CB4940">
        <w:rPr>
          <w:rFonts w:ascii="宋体" w:hAnsi="宋体"/>
        </w:rPr>
        <w:t>12</w:t>
      </w:r>
      <w:r w:rsidRPr="00CB4940">
        <w:rPr>
          <w:rFonts w:ascii="宋体" w:hAnsi="宋体" w:cs="宋体" w:hint="eastAsia"/>
        </w:rPr>
        <w:t>日生效。自由港制度适用于滨海边疆区</w:t>
      </w:r>
      <w:r w:rsidRPr="00CB4940">
        <w:rPr>
          <w:rFonts w:ascii="宋体" w:hAnsi="宋体"/>
        </w:rPr>
        <w:t>15</w:t>
      </w:r>
      <w:r w:rsidRPr="00CB4940">
        <w:rPr>
          <w:rFonts w:ascii="宋体" w:hAnsi="宋体" w:cs="宋体" w:hint="eastAsia"/>
        </w:rPr>
        <w:t>个城市。</w:t>
      </w:r>
    </w:p>
    <w:p w:rsidR="00337334" w:rsidRPr="00CB4940" w:rsidRDefault="00337334" w:rsidP="00F451FD">
      <w:pPr>
        <w:pStyle w:val="NormalWeb"/>
        <w:spacing w:beforeLines="50" w:beforeAutospacing="0" w:afterLines="50" w:afterAutospacing="0" w:line="460" w:lineRule="exact"/>
        <w:ind w:firstLineChars="196" w:firstLine="472"/>
        <w:contextualSpacing/>
        <w:jc w:val="both"/>
        <w:rPr>
          <w:rFonts w:ascii="宋体"/>
          <w:b/>
        </w:rPr>
      </w:pPr>
      <w:r w:rsidRPr="00CB4940">
        <w:rPr>
          <w:rFonts w:ascii="宋体" w:hAnsi="宋体" w:cs="宋体" w:hint="eastAsia"/>
          <w:b/>
        </w:rPr>
        <w:t>旅游</w:t>
      </w:r>
      <w:r w:rsidRPr="00CB4940">
        <w:rPr>
          <w:rFonts w:ascii="宋体" w:hAnsi="宋体" w:cs="SimSun"/>
          <w:b/>
        </w:rPr>
        <w:t xml:space="preserve">: </w:t>
      </w:r>
      <w:r w:rsidRPr="00CB4940">
        <w:rPr>
          <w:rFonts w:ascii="宋体" w:hAnsi="宋体" w:cs="宋体" w:hint="eastAsia"/>
        </w:rPr>
        <w:t>符市自由关税区应在</w:t>
      </w:r>
      <w:r w:rsidRPr="00CB4940">
        <w:rPr>
          <w:rFonts w:ascii="宋体" w:hAnsi="宋体"/>
        </w:rPr>
        <w:t>3</w:t>
      </w:r>
      <w:r w:rsidRPr="00CB4940">
        <w:rPr>
          <w:rFonts w:ascii="宋体" w:hAnsi="宋体" w:cs="宋体" w:hint="eastAsia"/>
        </w:rPr>
        <w:t>个月后开始运作，</w:t>
      </w:r>
      <w:r w:rsidRPr="00CB4940">
        <w:rPr>
          <w:rFonts w:ascii="宋体" w:hAnsi="宋体" w:cs="SimSun"/>
        </w:rPr>
        <w:t>2016</w:t>
      </w:r>
      <w:r w:rsidRPr="00CB4940">
        <w:rPr>
          <w:rFonts w:ascii="宋体" w:hAnsi="宋体" w:cs="宋体" w:hint="eastAsia"/>
        </w:rPr>
        <w:t>年</w:t>
      </w:r>
      <w:r w:rsidRPr="00CB4940">
        <w:rPr>
          <w:rFonts w:ascii="宋体" w:hAnsi="宋体"/>
        </w:rPr>
        <w:t>1</w:t>
      </w:r>
      <w:r w:rsidRPr="00CB4940">
        <w:rPr>
          <w:rFonts w:ascii="宋体" w:hAnsi="宋体" w:cs="宋体" w:hint="eastAsia"/>
        </w:rPr>
        <w:t>月</w:t>
      </w:r>
      <w:r w:rsidRPr="00CB4940">
        <w:rPr>
          <w:rFonts w:ascii="宋体" w:hAnsi="宋体"/>
        </w:rPr>
        <w:t>1</w:t>
      </w:r>
      <w:r w:rsidRPr="00CB4940">
        <w:rPr>
          <w:rFonts w:ascii="宋体" w:hAnsi="宋体" w:cs="宋体" w:hint="eastAsia"/>
        </w:rPr>
        <w:t>日起海参崴免签，中国公民可以在海参崴免签</w:t>
      </w:r>
      <w:r w:rsidRPr="00CB4940">
        <w:rPr>
          <w:rFonts w:ascii="宋体" w:hAnsi="宋体"/>
        </w:rPr>
        <w:t>8</w:t>
      </w:r>
      <w:r w:rsidRPr="00CB4940">
        <w:rPr>
          <w:rFonts w:ascii="宋体" w:hAnsi="宋体" w:cs="宋体" w:hint="eastAsia"/>
        </w:rPr>
        <w:t>天。</w:t>
      </w:r>
      <w:r w:rsidRPr="00CB4940">
        <w:rPr>
          <w:rFonts w:ascii="宋体"/>
        </w:rPr>
        <w:tab/>
      </w:r>
    </w:p>
    <w:p w:rsidR="00337334" w:rsidRPr="00CB4940" w:rsidRDefault="00337334" w:rsidP="00F451FD">
      <w:pPr>
        <w:pStyle w:val="NormalWeb"/>
        <w:spacing w:beforeLines="50" w:beforeAutospacing="0" w:afterLines="50" w:afterAutospacing="0" w:line="460" w:lineRule="exact"/>
        <w:ind w:firstLineChars="196" w:firstLine="472"/>
        <w:contextualSpacing/>
        <w:jc w:val="both"/>
        <w:rPr>
          <w:rFonts w:ascii="宋体" w:cs="SimSun"/>
          <w:b/>
        </w:rPr>
      </w:pPr>
      <w:r w:rsidRPr="00CB4940">
        <w:rPr>
          <w:rFonts w:ascii="宋体" w:hAnsi="宋体" w:cs="宋体" w:hint="eastAsia"/>
          <w:b/>
        </w:rPr>
        <w:t>教育和文化</w:t>
      </w:r>
      <w:r w:rsidRPr="00CB4940">
        <w:rPr>
          <w:rFonts w:ascii="宋体" w:hAnsi="宋体" w:cs="SimSun"/>
        </w:rPr>
        <w:t xml:space="preserve">: </w:t>
      </w:r>
      <w:r w:rsidRPr="00CB4940">
        <w:rPr>
          <w:rFonts w:ascii="宋体" w:hAnsi="宋体" w:cs="宋体" w:hint="eastAsia"/>
        </w:rPr>
        <w:t>在大连举行的中俄论坛，在哈尔滨举行的博览会，中俄文化年，孔子学院，海参崴举办的赛龙舟活动等一系列活动。</w:t>
      </w:r>
    </w:p>
    <w:p w:rsidR="00337334" w:rsidRPr="00F451FD" w:rsidRDefault="00337334" w:rsidP="00F451FD">
      <w:pPr>
        <w:spacing w:before="50" w:after="50" w:line="460" w:lineRule="exact"/>
        <w:contextualSpacing/>
        <w:jc w:val="both"/>
        <w:rPr>
          <w:b/>
          <w:sz w:val="24"/>
          <w:szCs w:val="24"/>
        </w:rPr>
      </w:pPr>
      <w:r w:rsidRPr="00CB4940">
        <w:rPr>
          <w:rFonts w:ascii="宋体" w:hAnsi="宋体" w:cs="宋体" w:hint="eastAsia"/>
          <w:bCs/>
        </w:rPr>
        <w:t>推进</w:t>
      </w:r>
      <w:r w:rsidRPr="00CB4940">
        <w:rPr>
          <w:rFonts w:ascii="宋体" w:hint="eastAsia"/>
          <w:bCs/>
        </w:rPr>
        <w:t>“</w:t>
      </w:r>
      <w:r w:rsidRPr="00CB4940">
        <w:rPr>
          <w:rFonts w:ascii="宋体" w:hAnsi="宋体" w:cs="宋体" w:hint="eastAsia"/>
          <w:bCs/>
        </w:rPr>
        <w:t>一带一路</w:t>
      </w:r>
      <w:r w:rsidRPr="00CB4940">
        <w:rPr>
          <w:rFonts w:ascii="宋体" w:hint="eastAsia"/>
          <w:bCs/>
        </w:rPr>
        <w:t>”</w:t>
      </w:r>
      <w:r w:rsidRPr="00CB4940">
        <w:rPr>
          <w:rFonts w:ascii="宋体" w:hAnsi="宋体" w:cs="宋体" w:hint="eastAsia"/>
          <w:bCs/>
        </w:rPr>
        <w:t>，青年是主力。</w:t>
      </w:r>
      <w:r w:rsidRPr="00CB4940">
        <w:rPr>
          <w:rFonts w:ascii="宋体" w:cs="SimSun"/>
          <w:bCs/>
        </w:rPr>
        <w:tab/>
      </w:r>
      <w:r w:rsidRPr="00CB4940">
        <w:rPr>
          <w:rFonts w:ascii="宋体" w:hAnsi="宋体" w:cs="宋体" w:hint="eastAsia"/>
          <w:bCs/>
        </w:rPr>
        <w:t>一方面，</w:t>
      </w:r>
      <w:r w:rsidRPr="00CB4940">
        <w:rPr>
          <w:rFonts w:ascii="宋体" w:hint="eastAsia"/>
          <w:bCs/>
        </w:rPr>
        <w:t>“</w:t>
      </w:r>
      <w:r w:rsidRPr="00CB4940">
        <w:rPr>
          <w:rFonts w:ascii="宋体" w:hAnsi="宋体" w:cs="宋体" w:hint="eastAsia"/>
          <w:bCs/>
        </w:rPr>
        <w:t>一带一路</w:t>
      </w:r>
      <w:r w:rsidRPr="00CB4940">
        <w:rPr>
          <w:rFonts w:ascii="宋体" w:hint="eastAsia"/>
          <w:bCs/>
        </w:rPr>
        <w:t>”</w:t>
      </w:r>
      <w:r w:rsidRPr="00CB4940">
        <w:rPr>
          <w:rFonts w:ascii="宋体" w:hAnsi="宋体" w:cs="宋体" w:hint="eastAsia"/>
          <w:bCs/>
        </w:rPr>
        <w:t>所承载的文化价值需要青年来保护、传承与交流；另一方面，青年必将为新丝绸之路建设提供智力、体力支持。</w:t>
      </w:r>
      <w:r w:rsidRPr="00CB4940">
        <w:rPr>
          <w:rFonts w:ascii="宋体" w:hint="eastAsia"/>
        </w:rPr>
        <w:t>“</w:t>
      </w:r>
      <w:r w:rsidRPr="00CB4940">
        <w:rPr>
          <w:rFonts w:ascii="宋体" w:hAnsi="宋体" w:cs="宋体" w:hint="eastAsia"/>
        </w:rPr>
        <w:t>一带一路</w:t>
      </w:r>
      <w:r w:rsidRPr="00CB4940">
        <w:rPr>
          <w:rFonts w:ascii="宋体" w:hint="eastAsia"/>
        </w:rPr>
        <w:t>”</w:t>
      </w:r>
      <w:r w:rsidRPr="00CB4940">
        <w:rPr>
          <w:rFonts w:ascii="宋体" w:hAnsi="宋体" w:cs="宋体" w:hint="eastAsia"/>
        </w:rPr>
        <w:t>是未来几十年内国家层面的大战略，必将影响深远。这种类似的活动可以更好地帮助青年了解</w:t>
      </w:r>
      <w:r w:rsidRPr="00CB4940">
        <w:rPr>
          <w:rFonts w:ascii="宋体" w:hint="eastAsia"/>
        </w:rPr>
        <w:t>“</w:t>
      </w:r>
      <w:r w:rsidRPr="00CB4940">
        <w:rPr>
          <w:rFonts w:ascii="宋体" w:hAnsi="宋体" w:cs="宋体" w:hint="eastAsia"/>
        </w:rPr>
        <w:t>一带一路</w:t>
      </w:r>
      <w:r w:rsidRPr="00CB4940">
        <w:rPr>
          <w:rFonts w:ascii="宋体" w:hint="eastAsia"/>
        </w:rPr>
        <w:t>”</w:t>
      </w:r>
      <w:r w:rsidRPr="00CB4940">
        <w:rPr>
          <w:rFonts w:ascii="宋体" w:hAnsi="宋体" w:cs="宋体" w:hint="eastAsia"/>
        </w:rPr>
        <w:t>所涉及的国家和项目。</w:t>
      </w: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eastAsia="Times New Roman"/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进入</w:t>
      </w:r>
      <w:r w:rsidRPr="00046150">
        <w:rPr>
          <w:rFonts w:eastAsia="Times New Roman"/>
          <w:sz w:val="24"/>
          <w:szCs w:val="24"/>
        </w:rPr>
        <w:t>21</w:t>
      </w:r>
      <w:r w:rsidRPr="00046150">
        <w:rPr>
          <w:rFonts w:eastAsia="Times New Roman" w:hAnsi="SimSun" w:cs="SimSun"/>
          <w:sz w:val="24"/>
          <w:szCs w:val="24"/>
        </w:rPr>
        <w:t>世纪，在以和平、发展、合作、共赢为主题的新时代，面对复苏乏力的全球经济形势，纷繁复杂的国际和地区局面，传承和弘扬丝绸之路精神更显重要和珍贵。</w:t>
      </w:r>
      <w:r w:rsidRPr="00046150">
        <w:rPr>
          <w:rFonts w:eastAsia="Times New Roman"/>
          <w:sz w:val="24"/>
          <w:szCs w:val="24"/>
        </w:rPr>
        <w:t xml:space="preserve"> </w:t>
      </w: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sz w:val="24"/>
          <w:szCs w:val="24"/>
        </w:rPr>
      </w:pPr>
      <w:r w:rsidRPr="00046150">
        <w:rPr>
          <w:rFonts w:eastAsia="Times New Roman"/>
          <w:sz w:val="24"/>
          <w:szCs w:val="24"/>
        </w:rPr>
        <w:t>2000</w:t>
      </w:r>
      <w:r w:rsidRPr="00046150">
        <w:rPr>
          <w:rFonts w:eastAsia="Times New Roman" w:hAnsi="SimSun" w:cs="SimSun"/>
          <w:sz w:val="24"/>
          <w:szCs w:val="24"/>
        </w:rPr>
        <w:t>多年前，亚欧大陆上勤劳勇敢的人民，探索出多条连接亚欧非几大文明的贸易和人文交流通路，后人将其统称为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丝绸之路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。千百年来，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和平合作、开放包容、互学互鉴、互利共赢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的丝绸之路精神薪火相传，推进了人类文明进步，是促进沿线各国繁荣发展的重要纽带，是东西方交流合作的象征，是世界各国共有</w:t>
      </w:r>
      <w:r w:rsidRPr="00046150">
        <w:rPr>
          <w:rFonts w:eastAsia="Times New Roman"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的历史文化遗产。</w:t>
      </w:r>
      <w:r w:rsidRPr="00046150">
        <w:rPr>
          <w:rFonts w:eastAsia="Times New Roman"/>
          <w:sz w:val="24"/>
          <w:szCs w:val="24"/>
        </w:rPr>
        <w:t xml:space="preserve"> </w:t>
      </w: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eastAsia="Times New Roman" w:cs="SimSun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3"/>
        </w:smartTagPr>
        <w:r w:rsidRPr="00046150">
          <w:rPr>
            <w:rFonts w:eastAsia="Times New Roman"/>
            <w:sz w:val="24"/>
            <w:szCs w:val="24"/>
          </w:rPr>
          <w:t>2013</w:t>
        </w:r>
        <w:r w:rsidRPr="00046150">
          <w:rPr>
            <w:rFonts w:eastAsia="Times New Roman" w:hAnsi="SimSun" w:cs="SimSun"/>
            <w:sz w:val="24"/>
            <w:szCs w:val="24"/>
          </w:rPr>
          <w:t>年</w:t>
        </w:r>
        <w:r w:rsidRPr="00046150">
          <w:rPr>
            <w:rFonts w:eastAsia="Times New Roman"/>
            <w:sz w:val="24"/>
            <w:szCs w:val="24"/>
          </w:rPr>
          <w:t>9</w:t>
        </w:r>
        <w:r w:rsidRPr="00046150">
          <w:rPr>
            <w:rFonts w:eastAsia="Times New Roman" w:hAnsi="SimSun" w:cs="SimSun"/>
            <w:sz w:val="24"/>
            <w:szCs w:val="24"/>
          </w:rPr>
          <w:t>月</w:t>
        </w:r>
        <w:r w:rsidRPr="00046150">
          <w:rPr>
            <w:rFonts w:eastAsia="Times New Roman" w:cs="SimSun"/>
            <w:sz w:val="24"/>
            <w:szCs w:val="24"/>
          </w:rPr>
          <w:t xml:space="preserve"> 7</w:t>
        </w:r>
      </w:smartTag>
      <w:r w:rsidRPr="00046150">
        <w:rPr>
          <w:rFonts w:eastAsia="Times New Roman" w:cs="SimSun"/>
          <w:sz w:val="24"/>
          <w:szCs w:val="24"/>
        </w:rPr>
        <w:t xml:space="preserve"> </w:t>
      </w:r>
      <w:r w:rsidRPr="00046150">
        <w:rPr>
          <w:rFonts w:ascii="宋体" w:hAnsi="宋体" w:cs="宋体" w:hint="eastAsia"/>
          <w:sz w:val="24"/>
          <w:szCs w:val="24"/>
        </w:rPr>
        <w:t>日，</w:t>
      </w:r>
      <w:r w:rsidRPr="00046150">
        <w:rPr>
          <w:rFonts w:eastAsia="Times New Roman" w:hAnsi="SimSun" w:cs="SimSun"/>
          <w:sz w:val="24"/>
          <w:szCs w:val="24"/>
        </w:rPr>
        <w:t>中国国家主席习近平在出访哈萨克斯坦期间，首次提出建设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丝绸之路经济带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ascii="Times New Roman" w:hAnsi="Times New Roman" w:hint="eastAsia"/>
          <w:sz w:val="24"/>
          <w:szCs w:val="24"/>
        </w:rPr>
        <w:t>的倡议。</w:t>
      </w:r>
      <w:r w:rsidRPr="00046150">
        <w:rPr>
          <w:rFonts w:eastAsia="Times New Roman"/>
          <w:sz w:val="24"/>
          <w:szCs w:val="24"/>
        </w:rPr>
        <w:t>1</w:t>
      </w:r>
      <w:r w:rsidRPr="00046150">
        <w:rPr>
          <w:rFonts w:ascii="Times New Roman" w:hAnsi="Times New Roman" w:hint="eastAsia"/>
          <w:sz w:val="24"/>
          <w:szCs w:val="24"/>
        </w:rPr>
        <w:t>个月后</w:t>
      </w:r>
      <w:r w:rsidRPr="00046150">
        <w:rPr>
          <w:sz w:val="24"/>
          <w:szCs w:val="24"/>
        </w:rPr>
        <w:t xml:space="preserve"> , </w:t>
      </w:r>
      <w:r w:rsidRPr="00046150">
        <w:rPr>
          <w:rFonts w:hAnsi="Times New Roman" w:hint="eastAsia"/>
          <w:sz w:val="24"/>
          <w:szCs w:val="24"/>
        </w:rPr>
        <w:t>习近平在印度尼西亚首次提出建设</w:t>
      </w:r>
      <w:r w:rsidRPr="00046150">
        <w:rPr>
          <w:rFonts w:eastAsia="Times New Roman"/>
          <w:sz w:val="24"/>
          <w:szCs w:val="24"/>
        </w:rPr>
        <w:t>“21</w:t>
      </w:r>
      <w:r w:rsidRPr="00046150">
        <w:rPr>
          <w:rFonts w:eastAsia="Times New Roman" w:hAnsi="SimSun" w:cs="SimSun"/>
          <w:sz w:val="24"/>
          <w:szCs w:val="24"/>
        </w:rPr>
        <w:t>世纪海上丝绸之路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ascii="Times New Roman" w:hAnsi="Times New Roman" w:hint="eastAsia"/>
          <w:sz w:val="24"/>
          <w:szCs w:val="24"/>
        </w:rPr>
        <w:t>。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一带一</w:t>
      </w:r>
      <w:r w:rsidRPr="00046150">
        <w:rPr>
          <w:rFonts w:eastAsia="Times New Roman"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hAnsi="Times New Roman" w:hint="eastAsia"/>
          <w:sz w:val="24"/>
          <w:szCs w:val="24"/>
          <w:lang w:val="en-US"/>
        </w:rPr>
        <w:t>即二者的合称。</w:t>
      </w:r>
      <w:r w:rsidRPr="00046150">
        <w:rPr>
          <w:rFonts w:eastAsia="Times New Roman" w:hAnsi="SimSun" w:cs="SimSun"/>
          <w:sz w:val="24"/>
          <w:szCs w:val="24"/>
        </w:rPr>
        <w:t>加快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一带一路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建设，有利于促进沿线区域的经济合作，推动各国经济发展，加强不同文明间的交流互鉴，促进世界和平发展，是一项造福世界各国人民的伟大事</w:t>
      </w:r>
      <w:r w:rsidRPr="00046150">
        <w:rPr>
          <w:rFonts w:eastAsia="Times New Roman"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业。</w:t>
      </w: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eastAsia="Times New Roman" w:cs="SimSun"/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为推进落实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一带一路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重大倡议，让古丝绸之路焕发出</w:t>
      </w:r>
      <w:r w:rsidRPr="00046150">
        <w:rPr>
          <w:rFonts w:eastAsia="Times New Roman"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新的生机与活力，使亚欧非各国联系更加紧密，互利合作迈向新的历史高度，中国政府特制定并发布了名为《推动共建丝绸之路经济带和</w:t>
      </w:r>
      <w:r w:rsidRPr="00046150">
        <w:rPr>
          <w:rFonts w:eastAsia="Times New Roman"/>
          <w:sz w:val="24"/>
          <w:szCs w:val="24"/>
        </w:rPr>
        <w:t>21</w:t>
      </w:r>
      <w:r w:rsidRPr="00046150">
        <w:rPr>
          <w:rFonts w:eastAsia="Times New Roman" w:hAnsi="SimSun" w:cs="SimSun"/>
          <w:sz w:val="24"/>
          <w:szCs w:val="24"/>
        </w:rPr>
        <w:t>世纪海上丝绸之路的</w:t>
      </w:r>
      <w:r w:rsidRPr="00046150">
        <w:rPr>
          <w:rFonts w:eastAsia="Times New Roman"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愿景与行动》的文件。</w:t>
      </w:r>
    </w:p>
    <w:p w:rsidR="00337334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sz w:val="24"/>
          <w:szCs w:val="24"/>
        </w:rPr>
      </w:pPr>
      <w:r w:rsidRPr="00046150">
        <w:rPr>
          <w:rFonts w:hAnsi="Times New Roman" w:hint="eastAsia"/>
          <w:sz w:val="24"/>
          <w:szCs w:val="24"/>
          <w:lang w:val="en-US"/>
        </w:rPr>
        <w:t>这块区域覆盖</w:t>
      </w:r>
      <w:r w:rsidRPr="00046150">
        <w:rPr>
          <w:sz w:val="24"/>
          <w:szCs w:val="24"/>
          <w:lang w:val="en-US"/>
        </w:rPr>
        <w:t>64</w:t>
      </w:r>
      <w:r w:rsidRPr="00046150">
        <w:rPr>
          <w:rFonts w:hAnsi="Times New Roman" w:hint="eastAsia"/>
          <w:sz w:val="24"/>
          <w:szCs w:val="24"/>
          <w:lang w:val="en-US"/>
        </w:rPr>
        <w:t>个国家，人口总量约</w:t>
      </w:r>
      <w:r w:rsidRPr="00046150">
        <w:rPr>
          <w:sz w:val="24"/>
          <w:szCs w:val="24"/>
          <w:lang w:val="en-US"/>
        </w:rPr>
        <w:t>44</w:t>
      </w:r>
      <w:r w:rsidRPr="00046150">
        <w:rPr>
          <w:rFonts w:hAnsi="Times New Roman" w:hint="eastAsia"/>
          <w:sz w:val="24"/>
          <w:szCs w:val="24"/>
          <w:lang w:val="en-US"/>
        </w:rPr>
        <w:t>亿</w:t>
      </w:r>
      <w:r w:rsidRPr="00046150">
        <w:rPr>
          <w:sz w:val="24"/>
          <w:szCs w:val="24"/>
          <w:lang w:val="en-US"/>
        </w:rPr>
        <w:t xml:space="preserve"> </w:t>
      </w:r>
      <w:r w:rsidRPr="00046150">
        <w:rPr>
          <w:rFonts w:hAnsi="Times New Roman" w:hint="eastAsia"/>
          <w:sz w:val="24"/>
          <w:szCs w:val="24"/>
          <w:lang w:val="en-US"/>
        </w:rPr>
        <w:t>，经济总量</w:t>
      </w:r>
      <w:r w:rsidRPr="00046150">
        <w:rPr>
          <w:sz w:val="24"/>
          <w:szCs w:val="24"/>
          <w:lang w:val="en-US"/>
        </w:rPr>
        <w:t>21</w:t>
      </w:r>
      <w:r w:rsidRPr="00046150">
        <w:rPr>
          <w:rFonts w:hAnsi="Times New Roman" w:hint="eastAsia"/>
          <w:sz w:val="24"/>
          <w:szCs w:val="24"/>
          <w:lang w:val="en-US"/>
        </w:rPr>
        <w:t>万亿美元，分别占全球的</w:t>
      </w:r>
      <w:r w:rsidRPr="00046150">
        <w:rPr>
          <w:sz w:val="24"/>
          <w:szCs w:val="24"/>
          <w:lang w:val="en-US"/>
        </w:rPr>
        <w:t>63%</w:t>
      </w:r>
      <w:r w:rsidRPr="00046150">
        <w:rPr>
          <w:rFonts w:hAnsi="Times New Roman" w:hint="eastAsia"/>
          <w:sz w:val="24"/>
          <w:szCs w:val="24"/>
          <w:lang w:val="en-US"/>
        </w:rPr>
        <w:t>和</w:t>
      </w:r>
      <w:r w:rsidRPr="00046150">
        <w:rPr>
          <w:sz w:val="24"/>
          <w:szCs w:val="24"/>
          <w:lang w:val="en-US"/>
        </w:rPr>
        <w:t>29%</w:t>
      </w:r>
      <w:r w:rsidRPr="00046150">
        <w:rPr>
          <w:rFonts w:hAnsi="Times New Roman" w:hint="eastAsia"/>
          <w:sz w:val="24"/>
          <w:szCs w:val="24"/>
          <w:lang w:val="en-US"/>
        </w:rPr>
        <w:t>。</w:t>
      </w:r>
      <w:r w:rsidRPr="00046150">
        <w:rPr>
          <w:rFonts w:hint="eastAsia"/>
          <w:sz w:val="24"/>
          <w:szCs w:val="24"/>
        </w:rPr>
        <w:t>这些国家普遍处于经济发展的上升期，开展互利合作的前景广阔。深挖中国与沿线国家的合作潜力，必将提升新兴经济体和发展中国家在我国对外开放</w:t>
      </w:r>
      <w:r w:rsidRPr="00046150">
        <w:rPr>
          <w:sz w:val="24"/>
          <w:szCs w:val="24"/>
        </w:rPr>
        <w:t xml:space="preserve"> </w:t>
      </w:r>
      <w:r w:rsidRPr="00046150">
        <w:rPr>
          <w:rFonts w:hint="eastAsia"/>
          <w:sz w:val="24"/>
          <w:szCs w:val="24"/>
        </w:rPr>
        <w:t>格局中的地位，促进中国中西部地区和沿边地区对外开放，推动东部沿海地区开放型经济率先转型升级，进而形成海陆统筹、东西互济、面向全球的开放新格局。</w:t>
      </w:r>
      <w:r w:rsidRPr="00046150">
        <w:rPr>
          <w:sz w:val="24"/>
          <w:szCs w:val="24"/>
        </w:rPr>
        <w:t> </w:t>
      </w:r>
    </w:p>
    <w:p w:rsidR="00337334" w:rsidRPr="00046150" w:rsidRDefault="00337334" w:rsidP="00F451FD">
      <w:pPr>
        <w:spacing w:before="50" w:after="50" w:line="460" w:lineRule="exact"/>
        <w:ind w:firstLine="567"/>
        <w:contextualSpacing/>
        <w:jc w:val="both"/>
        <w:rPr>
          <w:rFonts w:eastAsia="Times New Roman" w:cs="SimSun"/>
          <w:sz w:val="24"/>
          <w:szCs w:val="24"/>
        </w:rPr>
      </w:pPr>
    </w:p>
    <w:p w:rsidR="00337334" w:rsidRPr="00B706BD" w:rsidRDefault="00337334" w:rsidP="00F451FD">
      <w:pPr>
        <w:pStyle w:val="ListParagraph"/>
        <w:numPr>
          <w:ilvl w:val="0"/>
          <w:numId w:val="5"/>
        </w:numPr>
        <w:spacing w:before="50" w:after="50" w:line="460" w:lineRule="exact"/>
        <w:jc w:val="both"/>
        <w:rPr>
          <w:rFonts w:eastAsia="Times New Roman" w:cs="SimSun"/>
          <w:b/>
          <w:bCs/>
          <w:sz w:val="24"/>
          <w:szCs w:val="24"/>
        </w:rPr>
      </w:pPr>
      <w:r w:rsidRPr="00B706BD">
        <w:rPr>
          <w:rFonts w:eastAsia="Times New Roman" w:hAnsi="SimSun" w:cs="SimSun"/>
          <w:b/>
          <w:bCs/>
          <w:sz w:val="24"/>
          <w:szCs w:val="24"/>
        </w:rPr>
        <w:t>历史背景</w:t>
      </w:r>
    </w:p>
    <w:p w:rsidR="00337334" w:rsidRPr="00046150" w:rsidRDefault="00337334" w:rsidP="00F451FD">
      <w:pPr>
        <w:pStyle w:val="ListParagraph"/>
        <w:spacing w:before="50" w:after="50" w:line="460" w:lineRule="exact"/>
        <w:ind w:left="1095"/>
        <w:jc w:val="both"/>
        <w:rPr>
          <w:rFonts w:eastAsia="Times New Roman" w:cs="SimSun"/>
          <w:b/>
          <w:bCs/>
          <w:sz w:val="24"/>
          <w:szCs w:val="24"/>
        </w:rPr>
      </w:pP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eastAsia="Times New Roman" w:cs="SimSun"/>
          <w:sz w:val="24"/>
          <w:szCs w:val="24"/>
        </w:rPr>
      </w:pPr>
      <w:r w:rsidRPr="00046150">
        <w:rPr>
          <w:rFonts w:hint="eastAsia"/>
          <w:sz w:val="24"/>
          <w:szCs w:val="24"/>
        </w:rPr>
        <w:t>汉武帝派张骞出使西域形成其基本干道。它以西汉时期长安为起点，经河西走廊到敦煌。从敦煌起分为南北两路：南路从敦煌经楼兰、于阗、莎</w:t>
      </w:r>
      <w:r w:rsidRPr="00046150">
        <w:rPr>
          <w:sz w:val="24"/>
          <w:szCs w:val="24"/>
        </w:rPr>
        <w:t xml:space="preserve"> </w:t>
      </w:r>
      <w:r w:rsidRPr="00046150">
        <w:rPr>
          <w:rFonts w:hint="eastAsia"/>
          <w:sz w:val="24"/>
          <w:szCs w:val="24"/>
        </w:rPr>
        <w:t>车，穿越葱岭今帕米尔到大月氏、安息，往西到达条支、大秦；北路从敦煌到交河、龟兹、疏勒，穿越葱岭到大宛，往西经安息到达大秦。它的最初作用是运输中国古代出产的</w:t>
      </w:r>
      <w:r>
        <w:rPr>
          <w:rFonts w:hint="eastAsia"/>
          <w:sz w:val="24"/>
          <w:szCs w:val="24"/>
        </w:rPr>
        <w:t>丝绸</w:t>
      </w:r>
      <w:r w:rsidRPr="00046150">
        <w:rPr>
          <w:rFonts w:eastAsia="Times New Roman" w:hAnsi="SimSun" w:cs="SimSun"/>
          <w:sz w:val="24"/>
          <w:szCs w:val="24"/>
        </w:rPr>
        <w:t>、瓷器等商品</w:t>
      </w:r>
      <w:r w:rsidRPr="00046150">
        <w:rPr>
          <w:rFonts w:hint="eastAsia"/>
          <w:sz w:val="24"/>
          <w:szCs w:val="24"/>
        </w:rPr>
        <w:t>。因此</w:t>
      </w:r>
      <w:r w:rsidRPr="00046150">
        <w:rPr>
          <w:rFonts w:eastAsia="Times New Roman" w:hAnsi="SimSun" w:cs="SimSun"/>
          <w:sz w:val="24"/>
          <w:szCs w:val="24"/>
        </w:rPr>
        <w:t>，</w:t>
      </w:r>
      <w:r w:rsidRPr="00046150">
        <w:rPr>
          <w:sz w:val="24"/>
          <w:szCs w:val="24"/>
        </w:rPr>
        <w:t>1877</w:t>
      </w:r>
      <w:r w:rsidRPr="00046150">
        <w:rPr>
          <w:rFonts w:hint="eastAsia"/>
          <w:sz w:val="24"/>
          <w:szCs w:val="24"/>
        </w:rPr>
        <w:t>年，</w:t>
      </w:r>
      <w:hyperlink r:id="rId5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德国</w:t>
        </w:r>
      </w:hyperlink>
      <w:r w:rsidRPr="00046150">
        <w:rPr>
          <w:rFonts w:hint="eastAsia"/>
          <w:sz w:val="24"/>
          <w:szCs w:val="24"/>
        </w:rPr>
        <w:t>地质地理学家</w:t>
      </w:r>
      <w:hyperlink r:id="rId6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李希霍芬</w:t>
        </w:r>
      </w:hyperlink>
      <w:r w:rsidRPr="00046150">
        <w:rPr>
          <w:rFonts w:hint="eastAsia"/>
          <w:sz w:val="24"/>
          <w:szCs w:val="24"/>
        </w:rPr>
        <w:t>在其著作《中国》一书中，把</w:t>
      </w:r>
      <w:r w:rsidRPr="00046150">
        <w:rPr>
          <w:sz w:val="24"/>
          <w:szCs w:val="24"/>
        </w:rPr>
        <w:t>“</w:t>
      </w:r>
      <w:r w:rsidRPr="00046150">
        <w:rPr>
          <w:rFonts w:hint="eastAsia"/>
          <w:sz w:val="24"/>
          <w:szCs w:val="24"/>
        </w:rPr>
        <w:t>从公元前</w:t>
      </w:r>
      <w:r w:rsidRPr="00046150">
        <w:rPr>
          <w:sz w:val="24"/>
          <w:szCs w:val="24"/>
        </w:rPr>
        <w:t>114</w:t>
      </w:r>
      <w:r w:rsidRPr="00046150">
        <w:rPr>
          <w:rFonts w:hint="eastAsia"/>
          <w:sz w:val="24"/>
          <w:szCs w:val="24"/>
        </w:rPr>
        <w:t>年至公元</w:t>
      </w:r>
      <w:r w:rsidRPr="00046150">
        <w:rPr>
          <w:sz w:val="24"/>
          <w:szCs w:val="24"/>
        </w:rPr>
        <w:t>127</w:t>
      </w:r>
      <w:r w:rsidRPr="00046150">
        <w:rPr>
          <w:rFonts w:hint="eastAsia"/>
          <w:sz w:val="24"/>
          <w:szCs w:val="24"/>
        </w:rPr>
        <w:t>年间，中国与中亚、中国与印度间以丝绸贸易为媒介的这条西域交通道路</w:t>
      </w:r>
      <w:r w:rsidRPr="00046150">
        <w:rPr>
          <w:sz w:val="24"/>
          <w:szCs w:val="24"/>
        </w:rPr>
        <w:t>”</w:t>
      </w:r>
      <w:r w:rsidRPr="00046150">
        <w:rPr>
          <w:rFonts w:hint="eastAsia"/>
          <w:sz w:val="24"/>
          <w:szCs w:val="24"/>
        </w:rPr>
        <w:t>命名为</w:t>
      </w:r>
      <w:r w:rsidRPr="00046150">
        <w:rPr>
          <w:sz w:val="24"/>
          <w:szCs w:val="24"/>
        </w:rPr>
        <w:t>“</w:t>
      </w:r>
      <w:hyperlink r:id="rId7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丝绸之路</w:t>
        </w:r>
      </w:hyperlink>
      <w:r w:rsidRPr="00046150">
        <w:rPr>
          <w:sz w:val="24"/>
          <w:szCs w:val="24"/>
        </w:rPr>
        <w:t>”</w:t>
      </w:r>
      <w:r w:rsidRPr="00046150">
        <w:rPr>
          <w:rFonts w:hint="eastAsia"/>
          <w:sz w:val="24"/>
          <w:szCs w:val="24"/>
        </w:rPr>
        <w:t>，这一名词很快被学术界和大众所接受，并正式运用</w:t>
      </w:r>
      <w:r w:rsidRPr="00046150">
        <w:rPr>
          <w:rFonts w:eastAsia="Times New Roman" w:hAnsi="SimSun" w:cs="SimSun"/>
          <w:sz w:val="24"/>
          <w:szCs w:val="24"/>
        </w:rPr>
        <w:t>。</w:t>
      </w: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古代</w:t>
      </w:r>
      <w:r w:rsidRPr="00046150">
        <w:rPr>
          <w:rFonts w:hint="eastAsia"/>
          <w:sz w:val="24"/>
          <w:szCs w:val="24"/>
        </w:rPr>
        <w:t>丝绸之路从运输方式上，主要分为陆上丝绸之路和海上丝绸之路</w:t>
      </w:r>
      <w:r w:rsidRPr="00046150">
        <w:rPr>
          <w:rFonts w:eastAsia="Times New Roman" w:hAnsi="SimSun" w:cs="SimSun"/>
          <w:sz w:val="24"/>
          <w:szCs w:val="24"/>
        </w:rPr>
        <w:t>。</w:t>
      </w:r>
      <w:r w:rsidRPr="00046150">
        <w:rPr>
          <w:rFonts w:hint="eastAsia"/>
          <w:b/>
          <w:bCs/>
          <w:sz w:val="24"/>
          <w:szCs w:val="24"/>
        </w:rPr>
        <w:t>陆上丝绸之路</w:t>
      </w:r>
      <w:r w:rsidRPr="00046150">
        <w:rPr>
          <w:rFonts w:hint="eastAsia"/>
          <w:sz w:val="24"/>
          <w:szCs w:val="24"/>
        </w:rPr>
        <w:t>，起自中国古代都城洛阳，经长安（今</w:t>
      </w:r>
      <w:hyperlink r:id="rId8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西安</w:t>
        </w:r>
      </w:hyperlink>
      <w:r w:rsidRPr="00046150">
        <w:rPr>
          <w:rFonts w:hint="eastAsia"/>
          <w:sz w:val="24"/>
          <w:szCs w:val="24"/>
        </w:rPr>
        <w:t>）、</w:t>
      </w:r>
      <w:hyperlink r:id="rId9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河西走廊</w:t>
        </w:r>
      </w:hyperlink>
      <w:r w:rsidRPr="00046150">
        <w:rPr>
          <w:rFonts w:hint="eastAsia"/>
          <w:sz w:val="24"/>
          <w:szCs w:val="24"/>
        </w:rPr>
        <w:t>、</w:t>
      </w:r>
      <w:hyperlink r:id="rId10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中亚</w:t>
        </w:r>
      </w:hyperlink>
      <w:r w:rsidRPr="00046150">
        <w:rPr>
          <w:rFonts w:hint="eastAsia"/>
          <w:sz w:val="24"/>
          <w:szCs w:val="24"/>
        </w:rPr>
        <w:t>国家、</w:t>
      </w:r>
      <w:hyperlink r:id="rId11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阿富汗</w:t>
        </w:r>
      </w:hyperlink>
      <w:r w:rsidRPr="00046150">
        <w:rPr>
          <w:rFonts w:hint="eastAsia"/>
          <w:sz w:val="24"/>
          <w:szCs w:val="24"/>
        </w:rPr>
        <w:t>、</w:t>
      </w:r>
      <w:hyperlink r:id="rId12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伊朗</w:t>
        </w:r>
      </w:hyperlink>
      <w:r w:rsidRPr="00046150">
        <w:rPr>
          <w:rFonts w:hint="eastAsia"/>
          <w:sz w:val="24"/>
          <w:szCs w:val="24"/>
        </w:rPr>
        <w:t>、</w:t>
      </w:r>
      <w:hyperlink r:id="rId13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伊拉克</w:t>
        </w:r>
      </w:hyperlink>
      <w:r w:rsidRPr="00046150">
        <w:rPr>
          <w:rFonts w:hint="eastAsia"/>
          <w:sz w:val="24"/>
          <w:szCs w:val="24"/>
        </w:rPr>
        <w:t>、</w:t>
      </w:r>
      <w:hyperlink r:id="rId14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叙利亚</w:t>
        </w:r>
      </w:hyperlink>
      <w:r w:rsidRPr="00046150">
        <w:rPr>
          <w:rFonts w:hint="eastAsia"/>
          <w:sz w:val="24"/>
          <w:szCs w:val="24"/>
        </w:rPr>
        <w:t>等而达</w:t>
      </w:r>
      <w:hyperlink r:id="rId15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地中海</w:t>
        </w:r>
      </w:hyperlink>
      <w:r w:rsidRPr="00046150">
        <w:rPr>
          <w:rFonts w:hint="eastAsia"/>
          <w:sz w:val="24"/>
          <w:szCs w:val="24"/>
        </w:rPr>
        <w:t>，以</w:t>
      </w:r>
      <w:hyperlink r:id="rId16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罗马</w:t>
        </w:r>
      </w:hyperlink>
      <w:r w:rsidRPr="00046150">
        <w:rPr>
          <w:rFonts w:hint="eastAsia"/>
          <w:sz w:val="24"/>
          <w:szCs w:val="24"/>
        </w:rPr>
        <w:t>为终点，全长</w:t>
      </w:r>
      <w:r w:rsidRPr="00046150">
        <w:rPr>
          <w:sz w:val="24"/>
          <w:szCs w:val="24"/>
        </w:rPr>
        <w:t>6440</w:t>
      </w:r>
      <w:r w:rsidRPr="00046150">
        <w:rPr>
          <w:rFonts w:hint="eastAsia"/>
          <w:sz w:val="24"/>
          <w:szCs w:val="24"/>
        </w:rPr>
        <w:t>公里。这条路被认为是连结</w:t>
      </w:r>
      <w:hyperlink r:id="rId17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亚欧大陆</w:t>
        </w:r>
      </w:hyperlink>
      <w:r w:rsidRPr="00046150">
        <w:rPr>
          <w:rFonts w:hint="eastAsia"/>
          <w:sz w:val="24"/>
          <w:szCs w:val="24"/>
        </w:rPr>
        <w:t>的古代东西方文明的交汇之路，而丝绸则是最具代表性的货物</w:t>
      </w:r>
      <w:r w:rsidRPr="00046150">
        <w:rPr>
          <w:rFonts w:eastAsia="Times New Roman" w:hAnsi="SimSun" w:cs="SimSun"/>
          <w:sz w:val="24"/>
          <w:szCs w:val="24"/>
        </w:rPr>
        <w:t>。</w:t>
      </w:r>
      <w:r w:rsidRPr="00046150">
        <w:rPr>
          <w:rFonts w:eastAsia="Times New Roman" w:hAnsi="SimSun" w:cs="SimSun"/>
          <w:b/>
          <w:bCs/>
          <w:sz w:val="24"/>
          <w:szCs w:val="24"/>
        </w:rPr>
        <w:t>海上丝绸之路</w:t>
      </w:r>
      <w:r w:rsidRPr="00046150">
        <w:rPr>
          <w:rFonts w:eastAsia="Times New Roman" w:hAnsi="SimSun" w:cs="SimSun"/>
          <w:sz w:val="24"/>
          <w:szCs w:val="24"/>
        </w:rPr>
        <w:t>，是指古代中国与世界其他地区进行经济文化交流交往的海上通道，最早开辟也始于秦汉时期。从</w:t>
      </w:r>
      <w:hyperlink r:id="rId18" w:tgtFrame="_blank" w:history="1">
        <w:r w:rsidRPr="00046150">
          <w:rPr>
            <w:rFonts w:eastAsia="Times New Roman" w:hAnsi="SimSun" w:cs="SimSun"/>
            <w:sz w:val="24"/>
            <w:szCs w:val="24"/>
          </w:rPr>
          <w:t>广州</w:t>
        </w:r>
      </w:hyperlink>
      <w:r w:rsidRPr="00046150">
        <w:rPr>
          <w:rFonts w:eastAsia="Times New Roman" w:hAnsi="SimSun" w:cs="SimSun"/>
          <w:sz w:val="24"/>
          <w:szCs w:val="24"/>
        </w:rPr>
        <w:t>、</w:t>
      </w:r>
      <w:hyperlink r:id="rId19" w:tgtFrame="_blank" w:history="1">
        <w:r w:rsidRPr="00046150">
          <w:rPr>
            <w:rFonts w:eastAsia="Times New Roman" w:hAnsi="SimSun" w:cs="SimSun"/>
            <w:sz w:val="24"/>
            <w:szCs w:val="24"/>
          </w:rPr>
          <w:t>泉州</w:t>
        </w:r>
      </w:hyperlink>
      <w:r w:rsidRPr="00046150">
        <w:rPr>
          <w:rFonts w:eastAsia="Times New Roman" w:hAnsi="SimSun" w:cs="SimSun"/>
          <w:sz w:val="24"/>
          <w:szCs w:val="24"/>
        </w:rPr>
        <w:t>、</w:t>
      </w:r>
      <w:hyperlink r:id="rId20" w:tgtFrame="_blank" w:history="1">
        <w:r w:rsidRPr="00046150">
          <w:rPr>
            <w:rFonts w:eastAsia="Times New Roman" w:hAnsi="SimSun" w:cs="SimSun"/>
            <w:sz w:val="24"/>
            <w:szCs w:val="24"/>
          </w:rPr>
          <w:t>杭州</w:t>
        </w:r>
      </w:hyperlink>
      <w:r w:rsidRPr="00046150">
        <w:rPr>
          <w:rFonts w:eastAsia="Times New Roman" w:hAnsi="SimSun" w:cs="SimSun"/>
          <w:sz w:val="24"/>
          <w:szCs w:val="24"/>
        </w:rPr>
        <w:t>、</w:t>
      </w:r>
      <w:hyperlink r:id="rId21" w:tgtFrame="_blank" w:history="1">
        <w:r w:rsidRPr="00046150">
          <w:rPr>
            <w:rFonts w:eastAsia="Times New Roman" w:hAnsi="SimSun" w:cs="SimSun"/>
            <w:sz w:val="24"/>
            <w:szCs w:val="24"/>
          </w:rPr>
          <w:t>扬州</w:t>
        </w:r>
      </w:hyperlink>
      <w:r w:rsidRPr="00046150">
        <w:rPr>
          <w:rFonts w:eastAsia="Times New Roman" w:hAnsi="SimSun" w:cs="SimSun"/>
          <w:sz w:val="24"/>
          <w:szCs w:val="24"/>
        </w:rPr>
        <w:t>等沿海城市出发，从</w:t>
      </w:r>
      <w:hyperlink r:id="rId22" w:tgtFrame="_blank" w:history="1">
        <w:r w:rsidRPr="00046150">
          <w:rPr>
            <w:rFonts w:eastAsia="Times New Roman" w:hAnsi="SimSun" w:cs="SimSun"/>
            <w:sz w:val="24"/>
            <w:szCs w:val="24"/>
          </w:rPr>
          <w:t>南洋</w:t>
        </w:r>
      </w:hyperlink>
      <w:r w:rsidRPr="00046150">
        <w:rPr>
          <w:rFonts w:eastAsia="Times New Roman" w:hAnsi="SimSun" w:cs="SimSun"/>
          <w:sz w:val="24"/>
          <w:szCs w:val="24"/>
        </w:rPr>
        <w:t>到</w:t>
      </w:r>
      <w:hyperlink r:id="rId23" w:tgtFrame="_blank" w:history="1">
        <w:r w:rsidRPr="00046150">
          <w:rPr>
            <w:rFonts w:eastAsia="Times New Roman" w:hAnsi="SimSun" w:cs="SimSun"/>
            <w:sz w:val="24"/>
            <w:szCs w:val="24"/>
          </w:rPr>
          <w:t>阿拉伯海</w:t>
        </w:r>
      </w:hyperlink>
      <w:r w:rsidRPr="00046150">
        <w:rPr>
          <w:rFonts w:eastAsia="Times New Roman" w:hAnsi="SimSun" w:cs="SimSun"/>
          <w:sz w:val="24"/>
          <w:szCs w:val="24"/>
        </w:rPr>
        <w:t>，甚至远达</w:t>
      </w:r>
      <w:hyperlink r:id="rId24" w:tgtFrame="_blank" w:history="1">
        <w:r w:rsidRPr="00046150">
          <w:rPr>
            <w:rFonts w:eastAsia="Times New Roman" w:hAnsi="SimSun" w:cs="SimSun"/>
            <w:sz w:val="24"/>
            <w:szCs w:val="24"/>
          </w:rPr>
          <w:t>非洲</w:t>
        </w:r>
      </w:hyperlink>
      <w:r w:rsidRPr="00046150">
        <w:rPr>
          <w:rFonts w:eastAsia="Times New Roman" w:hAnsi="SimSun" w:cs="SimSun"/>
          <w:sz w:val="24"/>
          <w:szCs w:val="24"/>
        </w:rPr>
        <w:t>东海岸的海上贸易的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海上丝绸之路</w:t>
      </w:r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。</w:t>
      </w:r>
      <w:r w:rsidRPr="00046150">
        <w:rPr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其中，广州从</w:t>
      </w:r>
      <w:r w:rsidRPr="00046150">
        <w:rPr>
          <w:rFonts w:eastAsia="Times New Roman"/>
          <w:sz w:val="24"/>
          <w:szCs w:val="24"/>
        </w:rPr>
        <w:t>3</w:t>
      </w:r>
      <w:r w:rsidRPr="00046150">
        <w:rPr>
          <w:rFonts w:eastAsia="Times New Roman" w:hAnsi="SimSun" w:cs="SimSun"/>
          <w:sz w:val="24"/>
          <w:szCs w:val="24"/>
        </w:rPr>
        <w:t>世纪</w:t>
      </w:r>
      <w:r w:rsidRPr="00046150">
        <w:rPr>
          <w:rFonts w:eastAsia="Times New Roman"/>
          <w:sz w:val="24"/>
          <w:szCs w:val="24"/>
        </w:rPr>
        <w:t>30</w:t>
      </w:r>
      <w:r w:rsidRPr="00046150">
        <w:rPr>
          <w:rFonts w:eastAsia="Times New Roman" w:hAnsi="SimSun" w:cs="SimSun"/>
          <w:sz w:val="24"/>
          <w:szCs w:val="24"/>
        </w:rPr>
        <w:t>年代起已成为海上丝绸之路的主港，</w:t>
      </w:r>
      <w:hyperlink r:id="rId25" w:tgtFrame="_blank" w:history="1">
        <w:r w:rsidRPr="00046150">
          <w:rPr>
            <w:rFonts w:eastAsia="Times New Roman" w:hAnsi="SimSun" w:cs="SimSun"/>
            <w:sz w:val="24"/>
            <w:szCs w:val="24"/>
          </w:rPr>
          <w:t>唐</w:t>
        </w:r>
      </w:hyperlink>
      <w:hyperlink r:id="rId26" w:tgtFrame="_blank" w:history="1">
        <w:r w:rsidRPr="00046150">
          <w:rPr>
            <w:rFonts w:eastAsia="Times New Roman" w:hAnsi="SimSun" w:cs="SimSun"/>
            <w:sz w:val="24"/>
            <w:szCs w:val="24"/>
          </w:rPr>
          <w:t>宋</w:t>
        </w:r>
      </w:hyperlink>
      <w:r w:rsidRPr="00046150">
        <w:rPr>
          <w:rFonts w:eastAsia="Times New Roman" w:hAnsi="SimSun" w:cs="SimSun"/>
          <w:sz w:val="24"/>
          <w:szCs w:val="24"/>
        </w:rPr>
        <w:t>时期成为中国</w:t>
      </w:r>
      <w:hyperlink r:id="rId27" w:tgtFrame="_blank" w:history="1">
        <w:r w:rsidRPr="00046150">
          <w:rPr>
            <w:rFonts w:eastAsia="Times New Roman" w:hAnsi="SimSun" w:cs="SimSun"/>
            <w:sz w:val="24"/>
            <w:szCs w:val="24"/>
          </w:rPr>
          <w:t>第一</w:t>
        </w:r>
      </w:hyperlink>
      <w:r w:rsidRPr="00046150">
        <w:rPr>
          <w:rFonts w:eastAsia="Times New Roman" w:hAnsi="SimSun" w:cs="SimSun"/>
          <w:sz w:val="24"/>
          <w:szCs w:val="24"/>
        </w:rPr>
        <w:t>大港，</w:t>
      </w:r>
      <w:hyperlink r:id="rId28" w:tgtFrame="_blank" w:history="1">
        <w:r w:rsidRPr="00046150">
          <w:rPr>
            <w:rFonts w:eastAsia="Times New Roman" w:hAnsi="SimSun" w:cs="SimSun"/>
            <w:sz w:val="24"/>
            <w:szCs w:val="24"/>
          </w:rPr>
          <w:t>明清</w:t>
        </w:r>
      </w:hyperlink>
      <w:r w:rsidRPr="00046150">
        <w:rPr>
          <w:rFonts w:eastAsia="Times New Roman" w:hAnsi="SimSun" w:cs="SimSun"/>
          <w:sz w:val="24"/>
          <w:szCs w:val="24"/>
        </w:rPr>
        <w:t>两代为中国</w:t>
      </w:r>
      <w:hyperlink r:id="rId29" w:tgtFrame="_blank" w:history="1">
        <w:r w:rsidRPr="00046150">
          <w:rPr>
            <w:rFonts w:eastAsia="Times New Roman" w:hAnsi="SimSun" w:cs="SimSun"/>
            <w:sz w:val="24"/>
            <w:szCs w:val="24"/>
          </w:rPr>
          <w:t>唯一</w:t>
        </w:r>
      </w:hyperlink>
      <w:r w:rsidRPr="00046150">
        <w:rPr>
          <w:rFonts w:eastAsia="Times New Roman" w:hAnsi="SimSun" w:cs="SimSun"/>
          <w:sz w:val="24"/>
          <w:szCs w:val="24"/>
        </w:rPr>
        <w:t>的对外贸易大港，是中国海上丝绸之路历史上</w:t>
      </w:r>
      <w:hyperlink r:id="rId30" w:tgtFrame="_blank" w:history="1">
        <w:r w:rsidRPr="00046150">
          <w:rPr>
            <w:rFonts w:eastAsia="Times New Roman" w:hAnsi="SimSun" w:cs="SimSun"/>
            <w:sz w:val="24"/>
            <w:szCs w:val="24"/>
          </w:rPr>
          <w:t>最重要</w:t>
        </w:r>
      </w:hyperlink>
      <w:r w:rsidRPr="00046150">
        <w:rPr>
          <w:rFonts w:eastAsia="Times New Roman" w:hAnsi="SimSun" w:cs="SimSun"/>
          <w:sz w:val="24"/>
          <w:szCs w:val="24"/>
        </w:rPr>
        <w:t>的港口，是世界海上交通史上</w:t>
      </w:r>
      <w:hyperlink r:id="rId31" w:tgtFrame="_blank" w:history="1">
        <w:r w:rsidRPr="00046150">
          <w:rPr>
            <w:rFonts w:eastAsia="Times New Roman" w:hAnsi="SimSun" w:cs="SimSun"/>
            <w:sz w:val="24"/>
            <w:szCs w:val="24"/>
          </w:rPr>
          <w:t>唯一</w:t>
        </w:r>
      </w:hyperlink>
      <w:r w:rsidRPr="00046150">
        <w:rPr>
          <w:rFonts w:eastAsia="Times New Roman" w:hAnsi="SimSun" w:cs="SimSun"/>
          <w:sz w:val="24"/>
          <w:szCs w:val="24"/>
        </w:rPr>
        <w:t>的</w:t>
      </w:r>
      <w:r w:rsidRPr="00046150">
        <w:rPr>
          <w:rFonts w:eastAsia="Times New Roman"/>
          <w:sz w:val="24"/>
          <w:szCs w:val="24"/>
        </w:rPr>
        <w:t>2000</w:t>
      </w:r>
      <w:r w:rsidRPr="00046150">
        <w:rPr>
          <w:rFonts w:eastAsia="Times New Roman" w:hAnsi="SimSun" w:cs="SimSun"/>
          <w:sz w:val="24"/>
          <w:szCs w:val="24"/>
        </w:rPr>
        <w:t>多年长盛不衰的大港，可以称为</w:t>
      </w:r>
      <w:r w:rsidRPr="00046150">
        <w:rPr>
          <w:rFonts w:eastAsia="Times New Roman"/>
          <w:sz w:val="24"/>
          <w:szCs w:val="24"/>
        </w:rPr>
        <w:t>“</w:t>
      </w:r>
      <w:r w:rsidRPr="00046150">
        <w:rPr>
          <w:rFonts w:eastAsia="Times New Roman" w:hAnsi="SimSun" w:cs="SimSun"/>
          <w:sz w:val="24"/>
          <w:szCs w:val="24"/>
        </w:rPr>
        <w:t>历久不衰的</w:t>
      </w:r>
      <w:hyperlink r:id="rId32" w:tgtFrame="_blank" w:history="1">
        <w:r w:rsidRPr="00046150">
          <w:rPr>
            <w:rFonts w:eastAsia="Times New Roman" w:hAnsi="SimSun" w:cs="SimSun"/>
            <w:sz w:val="24"/>
            <w:szCs w:val="24"/>
          </w:rPr>
          <w:t>海上丝绸之路</w:t>
        </w:r>
      </w:hyperlink>
      <w:r w:rsidRPr="00046150">
        <w:rPr>
          <w:rFonts w:eastAsia="Times New Roman" w:hAnsi="SimSun" w:cs="SimSun"/>
          <w:sz w:val="24"/>
          <w:szCs w:val="24"/>
        </w:rPr>
        <w:t>东方</w:t>
      </w:r>
      <w:hyperlink r:id="rId33" w:tgtFrame="_blank" w:history="1">
        <w:r w:rsidRPr="00046150">
          <w:rPr>
            <w:rFonts w:eastAsia="Times New Roman" w:hAnsi="SimSun" w:cs="SimSun"/>
            <w:sz w:val="24"/>
            <w:szCs w:val="24"/>
          </w:rPr>
          <w:t>发祥地</w:t>
        </w:r>
      </w:hyperlink>
      <w:r w:rsidRPr="00046150">
        <w:rPr>
          <w:rFonts w:eastAsia="Times New Roman"/>
          <w:sz w:val="24"/>
          <w:szCs w:val="24"/>
        </w:rPr>
        <w:t>”</w:t>
      </w:r>
      <w:r w:rsidRPr="00046150">
        <w:rPr>
          <w:rFonts w:eastAsia="Times New Roman" w:hAnsi="SimSun" w:cs="SimSun"/>
          <w:sz w:val="24"/>
          <w:szCs w:val="24"/>
        </w:rPr>
        <w:t>。</w:t>
      </w:r>
      <w:r w:rsidRPr="00046150">
        <w:rPr>
          <w:rFonts w:eastAsia="Times New Roman"/>
          <w:sz w:val="24"/>
          <w:szCs w:val="24"/>
        </w:rPr>
        <w:t xml:space="preserve"> </w:t>
      </w:r>
    </w:p>
    <w:p w:rsidR="00337334" w:rsidRPr="00F451FD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hAnsi="SimSun" w:cs="SimSun"/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随着时代发展，丝绸之路成为古代中国与西方所有政治经济文化往来通道的统称</w:t>
      </w:r>
      <w:r>
        <w:rPr>
          <w:rFonts w:hAnsi="SimSun" w:cs="SimSun" w:hint="eastAsia"/>
          <w:sz w:val="24"/>
          <w:szCs w:val="24"/>
        </w:rPr>
        <w:t>。</w:t>
      </w:r>
    </w:p>
    <w:p w:rsidR="00337334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rFonts w:eastAsia="Times New Roman" w:hAnsi="SimSun" w:cs="SimSun"/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而葡萄、核桃、胡萝卜、胡椒、胡豆、波菜、黄瓜、石榴等的传播为东亚人的日常饮食增添了更多的选择。西域特产的葡萄酒经过历史的发展融入到中国的传统酒文化当中。商队从中国主要运出铁器、金器、银器、镜子和其他豪华制品。东西方相互传入和移植的东西很多，医术、舞蹈、武学和一些著名动植物，都使双方增加了不少视野。汉代习将西方输入的东西冠以胡字，如胡琴、胡瓜、胡萝卜等；唐代则习将它们名称冠以海字，如海棠、海石榴、海珠（波斯湾珍珠）等。</w:t>
      </w:r>
    </w:p>
    <w:p w:rsidR="00337334" w:rsidRDefault="00337334" w:rsidP="00F451FD">
      <w:pPr>
        <w:pStyle w:val="Heading3"/>
        <w:spacing w:before="50" w:beforeAutospacing="0" w:after="50" w:afterAutospacing="0" w:line="460" w:lineRule="exact"/>
        <w:contextualSpacing/>
        <w:jc w:val="both"/>
        <w:rPr>
          <w:rFonts w:ascii="Calibri" w:eastAsia="Times New Roman" w:hAnsi="Calibri" w:cs="SimSun"/>
          <w:sz w:val="24"/>
          <w:szCs w:val="24"/>
        </w:rPr>
      </w:pPr>
    </w:p>
    <w:p w:rsidR="00337334" w:rsidRDefault="00337334" w:rsidP="00F451FD">
      <w:pPr>
        <w:pStyle w:val="Heading3"/>
        <w:numPr>
          <w:ilvl w:val="0"/>
          <w:numId w:val="5"/>
        </w:numPr>
        <w:spacing w:before="50" w:beforeAutospacing="0" w:after="50" w:afterAutospacing="0" w:line="460" w:lineRule="exact"/>
        <w:contextualSpacing/>
        <w:jc w:val="both"/>
        <w:rPr>
          <w:rFonts w:ascii="Calibri" w:eastAsia="Times New Roman" w:hAnsi="SimSun" w:cs="SimSun"/>
          <w:sz w:val="24"/>
          <w:szCs w:val="24"/>
        </w:rPr>
      </w:pPr>
      <w:r w:rsidRPr="00046150">
        <w:rPr>
          <w:rFonts w:ascii="Calibri" w:eastAsia="Times New Roman" w:hAnsi="SimSun" w:cs="SimSun"/>
          <w:sz w:val="24"/>
          <w:szCs w:val="24"/>
        </w:rPr>
        <w:t>一带一路新路线</w:t>
      </w:r>
    </w:p>
    <w:p w:rsidR="00337334" w:rsidRPr="00046150" w:rsidRDefault="00337334" w:rsidP="00F451FD">
      <w:pPr>
        <w:pStyle w:val="Heading3"/>
        <w:spacing w:before="50" w:beforeAutospacing="0" w:after="50" w:afterAutospacing="0" w:line="460" w:lineRule="exact"/>
        <w:contextualSpacing/>
        <w:jc w:val="both"/>
        <w:rPr>
          <w:rFonts w:ascii="Calibri" w:hAnsi="Calibri"/>
          <w:sz w:val="24"/>
          <w:szCs w:val="24"/>
        </w:rPr>
      </w:pPr>
    </w:p>
    <w:p w:rsidR="00337334" w:rsidRPr="00046150" w:rsidRDefault="00337334" w:rsidP="00F451FD">
      <w:pPr>
        <w:spacing w:before="50" w:after="50" w:line="460" w:lineRule="exact"/>
        <w:ind w:firstLineChars="200" w:firstLine="480"/>
        <w:contextualSpacing/>
        <w:jc w:val="both"/>
        <w:rPr>
          <w:sz w:val="24"/>
          <w:szCs w:val="24"/>
        </w:rPr>
      </w:pPr>
      <w:r w:rsidRPr="00046150">
        <w:rPr>
          <w:rFonts w:eastAsia="Times New Roman" w:hAnsi="SimSun" w:cs="SimSun"/>
          <w:sz w:val="24"/>
          <w:szCs w:val="24"/>
        </w:rPr>
        <w:t>丝绸之路经济带</w:t>
      </w:r>
      <w:r w:rsidRPr="00046150">
        <w:rPr>
          <w:rFonts w:ascii="宋体" w:hAnsi="宋体" w:cs="宋体" w:hint="eastAsia"/>
          <w:sz w:val="24"/>
          <w:szCs w:val="24"/>
        </w:rPr>
        <w:t>一千年前</w:t>
      </w:r>
      <w:r w:rsidRPr="00046150">
        <w:rPr>
          <w:rFonts w:eastAsia="Times New Roman" w:hAnsi="SimSun" w:cs="SimSun"/>
          <w:sz w:val="24"/>
          <w:szCs w:val="24"/>
        </w:rPr>
        <w:t>自中国西安</w:t>
      </w:r>
      <w:r w:rsidRPr="00046150">
        <w:rPr>
          <w:rFonts w:eastAsia="Times New Roman" w:cs="SimSun"/>
          <w:sz w:val="24"/>
          <w:szCs w:val="24"/>
        </w:rPr>
        <w:t>(</w:t>
      </w:r>
      <w:r w:rsidRPr="00046150">
        <w:rPr>
          <w:rFonts w:eastAsia="Times New Roman" w:hAnsi="SimSun" w:cs="SimSun"/>
          <w:sz w:val="24"/>
          <w:szCs w:val="24"/>
        </w:rPr>
        <w:t>习近平老家）起，经兰州（甘肃省）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乌鲁木齐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霍尔果斯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阿拉木图（哈萨克斯坦）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比什凯克（</w:t>
      </w:r>
      <w:r w:rsidRPr="00046150">
        <w:rPr>
          <w:rFonts w:hint="eastAsia"/>
          <w:sz w:val="24"/>
          <w:szCs w:val="24"/>
        </w:rPr>
        <w:t>吉尔吉</w:t>
      </w:r>
      <w:r w:rsidRPr="00046150">
        <w:rPr>
          <w:rFonts w:eastAsia="Times New Roman" w:hAnsi="SimSun" w:cs="SimSun"/>
          <w:sz w:val="24"/>
          <w:szCs w:val="24"/>
        </w:rPr>
        <w:t>斯</w:t>
      </w:r>
      <w:r w:rsidRPr="00046150">
        <w:rPr>
          <w:rFonts w:eastAsia="Times New Roman" w:cs="SimSun"/>
          <w:sz w:val="24"/>
          <w:szCs w:val="24"/>
        </w:rPr>
        <w:t>)</w:t>
      </w:r>
      <w:r w:rsidRPr="00046150">
        <w:rPr>
          <w:sz w:val="24"/>
          <w:szCs w:val="24"/>
        </w:rPr>
        <w:t xml:space="preserve"> 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ascii="宋体" w:hAnsi="宋体" w:cs="宋体" w:hint="eastAsia"/>
          <w:sz w:val="24"/>
          <w:szCs w:val="24"/>
          <w:lang w:val="en-US"/>
        </w:rPr>
        <w:t>撒马尔罕（</w:t>
      </w:r>
      <w:r w:rsidRPr="00046150">
        <w:rPr>
          <w:rFonts w:hint="eastAsia"/>
          <w:sz w:val="24"/>
          <w:szCs w:val="24"/>
        </w:rPr>
        <w:t>乌茲别克斯</w:t>
      </w:r>
      <w:r w:rsidRPr="00046150">
        <w:rPr>
          <w:rFonts w:eastAsia="Times New Roman" w:hAnsi="SimSun" w:cs="SimSun"/>
          <w:sz w:val="24"/>
          <w:szCs w:val="24"/>
        </w:rPr>
        <w:t>坦）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杜尚别</w:t>
      </w:r>
      <w:r w:rsidRPr="00046150">
        <w:rPr>
          <w:rFonts w:eastAsia="Times New Roman" w:cs="SimSun"/>
          <w:sz w:val="24"/>
          <w:szCs w:val="24"/>
        </w:rPr>
        <w:t xml:space="preserve"> (</w:t>
      </w:r>
      <w:r w:rsidRPr="00046150">
        <w:rPr>
          <w:rFonts w:hint="eastAsia"/>
          <w:sz w:val="24"/>
          <w:szCs w:val="24"/>
        </w:rPr>
        <w:t>塔吉克斯</w:t>
      </w:r>
      <w:r w:rsidRPr="00046150">
        <w:rPr>
          <w:rFonts w:eastAsia="Times New Roman" w:hAnsi="SimSun" w:cs="SimSun"/>
          <w:sz w:val="24"/>
          <w:szCs w:val="24"/>
        </w:rPr>
        <w:t>坦）</w:t>
      </w:r>
      <w:r w:rsidRPr="00046150">
        <w:rPr>
          <w:rFonts w:eastAsia="Times New Roman" w:cs="SimSun"/>
          <w:sz w:val="24"/>
          <w:szCs w:val="24"/>
        </w:rPr>
        <w:t>,</w:t>
      </w:r>
      <w:r w:rsidRPr="00046150">
        <w:rPr>
          <w:sz w:val="24"/>
          <w:szCs w:val="24"/>
        </w:rPr>
        <w:t xml:space="preserve"> </w:t>
      </w:r>
      <w:r w:rsidRPr="00046150">
        <w:rPr>
          <w:rFonts w:hint="eastAsia"/>
          <w:sz w:val="24"/>
          <w:szCs w:val="24"/>
        </w:rPr>
        <w:t>、德黑</w:t>
      </w:r>
      <w:r w:rsidRPr="00046150">
        <w:rPr>
          <w:rFonts w:eastAsia="Times New Roman" w:hAnsi="SimSun" w:cs="SimSun"/>
          <w:sz w:val="24"/>
          <w:szCs w:val="24"/>
        </w:rPr>
        <w:t>兰</w:t>
      </w:r>
      <w:r w:rsidRPr="00046150">
        <w:rPr>
          <w:rFonts w:eastAsia="Times New Roman" w:cs="SimSun"/>
          <w:sz w:val="24"/>
          <w:szCs w:val="24"/>
        </w:rPr>
        <w:t>(</w:t>
      </w:r>
      <w:hyperlink r:id="rId34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伊朗</w:t>
        </w:r>
      </w:hyperlink>
      <w:r w:rsidRPr="00046150">
        <w:rPr>
          <w:sz w:val="24"/>
          <w:szCs w:val="24"/>
        </w:rPr>
        <w:t>)</w:t>
      </w:r>
      <w:r w:rsidRPr="00046150">
        <w:rPr>
          <w:rFonts w:hint="eastAsia"/>
          <w:sz w:val="24"/>
          <w:szCs w:val="24"/>
        </w:rPr>
        <w:t>、</w:t>
      </w:r>
      <w:hyperlink r:id="rId35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伊拉克</w:t>
        </w:r>
      </w:hyperlink>
      <w:r w:rsidRPr="00046150">
        <w:rPr>
          <w:rFonts w:hint="eastAsia"/>
          <w:sz w:val="24"/>
          <w:szCs w:val="24"/>
        </w:rPr>
        <w:t>、</w:t>
      </w:r>
      <w:hyperlink r:id="rId36" w:tgtFrame="_blank" w:history="1">
        <w:r w:rsidRPr="00046150">
          <w:rPr>
            <w:rStyle w:val="Hyperlink"/>
            <w:rFonts w:hint="eastAsia"/>
            <w:color w:val="auto"/>
            <w:sz w:val="24"/>
            <w:szCs w:val="24"/>
            <w:u w:val="none"/>
          </w:rPr>
          <w:t>叙利亚</w:t>
        </w:r>
      </w:hyperlink>
      <w:r w:rsidRPr="00046150">
        <w:rPr>
          <w:rFonts w:hint="eastAsia"/>
          <w:sz w:val="24"/>
          <w:szCs w:val="24"/>
        </w:rPr>
        <w:t>、土耳其</w:t>
      </w:r>
      <w:r w:rsidRPr="00046150">
        <w:rPr>
          <w:sz w:val="24"/>
          <w:szCs w:val="24"/>
        </w:rPr>
        <w:t xml:space="preserve">, </w:t>
      </w:r>
      <w:r w:rsidRPr="00046150">
        <w:rPr>
          <w:rFonts w:hint="eastAsia"/>
          <w:sz w:val="24"/>
          <w:szCs w:val="24"/>
        </w:rPr>
        <w:t>、莫斯科（俄罗斯）、杜伊斯堡（德国）、鹿特丹，以威尼斯为终点。在威尼斯</w:t>
      </w:r>
      <w:r w:rsidRPr="00046150">
        <w:rPr>
          <w:rFonts w:eastAsia="Times New Roman" w:hAnsi="SimSun" w:cs="SimSun"/>
          <w:sz w:val="24"/>
          <w:szCs w:val="24"/>
        </w:rPr>
        <w:t>丝绸之路经济带</w:t>
      </w:r>
      <w:r w:rsidRPr="00046150">
        <w:rPr>
          <w:rFonts w:hint="eastAsia"/>
          <w:sz w:val="24"/>
          <w:szCs w:val="24"/>
        </w:rPr>
        <w:t>与</w:t>
      </w:r>
      <w:r w:rsidRPr="00046150">
        <w:rPr>
          <w:rFonts w:eastAsia="Times New Roman"/>
          <w:sz w:val="24"/>
          <w:szCs w:val="24"/>
        </w:rPr>
        <w:t>21</w:t>
      </w:r>
      <w:r w:rsidRPr="00046150">
        <w:rPr>
          <w:rFonts w:eastAsia="Times New Roman" w:hAnsi="SimSun" w:cs="SimSun"/>
          <w:sz w:val="24"/>
          <w:szCs w:val="24"/>
        </w:rPr>
        <w:t>世纪海上丝绸之路相连接。而海上丝绸之路则从福建省的</w:t>
      </w:r>
      <w:hyperlink r:id="rId37" w:tgtFrame="_blank" w:history="1">
        <w:r w:rsidRPr="00046150">
          <w:rPr>
            <w:rFonts w:eastAsia="Times New Roman" w:hAnsi="SimSun" w:cs="SimSun"/>
            <w:sz w:val="24"/>
            <w:szCs w:val="24"/>
          </w:rPr>
          <w:t>泉州</w:t>
        </w:r>
      </w:hyperlink>
      <w:r w:rsidRPr="00046150">
        <w:rPr>
          <w:rFonts w:eastAsia="Times New Roman" w:hAnsi="SimSun" w:cs="SimSun"/>
          <w:sz w:val="24"/>
          <w:szCs w:val="24"/>
        </w:rPr>
        <w:t>、</w:t>
      </w:r>
      <w:hyperlink r:id="rId38" w:tgtFrame="_blank" w:history="1">
        <w:r w:rsidRPr="00046150">
          <w:rPr>
            <w:rFonts w:eastAsia="Times New Roman" w:hAnsi="SimSun" w:cs="SimSun"/>
            <w:sz w:val="24"/>
            <w:szCs w:val="24"/>
          </w:rPr>
          <w:t>广州</w:t>
        </w:r>
      </w:hyperlink>
      <w:r w:rsidRPr="00046150">
        <w:rPr>
          <w:rFonts w:eastAsia="Times New Roman" w:hAnsi="SimSun" w:cs="SimSun"/>
          <w:sz w:val="24"/>
          <w:szCs w:val="24"/>
        </w:rPr>
        <w:t>、</w:t>
      </w:r>
      <w:r w:rsidRPr="00046150">
        <w:rPr>
          <w:rFonts w:ascii="Times New Roman" w:hAnsi="Times New Roman" w:hint="eastAsia"/>
          <w:sz w:val="24"/>
          <w:szCs w:val="24"/>
        </w:rPr>
        <w:t>北海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ascii="Times New Roman" w:hAnsi="Times New Roman" w:hint="eastAsia"/>
          <w:sz w:val="24"/>
          <w:szCs w:val="24"/>
        </w:rPr>
        <w:t>海口等</w:t>
      </w:r>
      <w:r w:rsidRPr="00046150">
        <w:rPr>
          <w:rFonts w:eastAsia="Times New Roman" w:hAnsi="SimSun" w:cs="SimSun"/>
          <w:sz w:val="24"/>
          <w:szCs w:val="24"/>
        </w:rPr>
        <w:t>沿海城市出发，顺着</w:t>
      </w:r>
      <w:hyperlink r:id="rId39" w:tgtFrame="_blank" w:history="1">
        <w:r w:rsidRPr="00046150">
          <w:rPr>
            <w:rFonts w:eastAsia="Times New Roman" w:hAnsi="SimSun" w:cs="SimSun"/>
            <w:sz w:val="24"/>
            <w:szCs w:val="24"/>
          </w:rPr>
          <w:t>南洋</w:t>
        </w:r>
      </w:hyperlink>
      <w:r w:rsidRPr="00046150">
        <w:rPr>
          <w:rFonts w:eastAsia="Times New Roman" w:hAnsi="SimSun" w:cs="SimSun"/>
          <w:sz w:val="24"/>
          <w:szCs w:val="24"/>
        </w:rPr>
        <w:t>进入</w:t>
      </w:r>
      <w:hyperlink r:id="rId40" w:tgtFrame="_blank" w:history="1">
        <w:r w:rsidRPr="00046150">
          <w:rPr>
            <w:rFonts w:eastAsia="Times New Roman" w:hAnsi="SimSun" w:cs="SimSun"/>
            <w:sz w:val="24"/>
            <w:szCs w:val="24"/>
          </w:rPr>
          <w:t>阿拉伯海</w:t>
        </w:r>
      </w:hyperlink>
      <w:r w:rsidRPr="00046150">
        <w:rPr>
          <w:rFonts w:hint="eastAsia"/>
          <w:sz w:val="24"/>
          <w:szCs w:val="24"/>
        </w:rPr>
        <w:t>，</w:t>
      </w:r>
      <w:r w:rsidRPr="00046150">
        <w:rPr>
          <w:rFonts w:eastAsia="Times New Roman" w:hAnsi="SimSun" w:cs="SimSun"/>
          <w:sz w:val="24"/>
          <w:szCs w:val="24"/>
        </w:rPr>
        <w:t>经河内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吉隆坡</w:t>
      </w:r>
      <w:r w:rsidRPr="00046150">
        <w:rPr>
          <w:rFonts w:hint="eastAsia"/>
          <w:sz w:val="24"/>
          <w:szCs w:val="24"/>
        </w:rPr>
        <w:t>、</w:t>
      </w:r>
      <w:r w:rsidRPr="00046150">
        <w:rPr>
          <w:rFonts w:eastAsia="Times New Roman" w:hAnsi="SimSun" w:cs="SimSun"/>
          <w:sz w:val="24"/>
          <w:szCs w:val="24"/>
        </w:rPr>
        <w:t>雅加达</w:t>
      </w:r>
      <w:r w:rsidRPr="00046150">
        <w:rPr>
          <w:rFonts w:hint="eastAsia"/>
          <w:sz w:val="24"/>
          <w:szCs w:val="24"/>
        </w:rPr>
        <w:t>、科伦坡、加尔各答，再由印度洋去往内罗毕、雅典，最终达到</w:t>
      </w:r>
      <w:r w:rsidRPr="00046150">
        <w:rPr>
          <w:rFonts w:eastAsia="Times New Roman" w:hAnsi="SimSun" w:cs="SimSun"/>
          <w:sz w:val="24"/>
          <w:szCs w:val="24"/>
        </w:rPr>
        <w:t>终点威尼斯。</w:t>
      </w:r>
    </w:p>
    <w:p w:rsidR="00337334" w:rsidRPr="00046150" w:rsidRDefault="00337334" w:rsidP="00F451FD">
      <w:pPr>
        <w:spacing w:before="50" w:after="50" w:line="460" w:lineRule="exact"/>
        <w:contextualSpacing/>
        <w:jc w:val="both"/>
        <w:rPr>
          <w:b/>
          <w:sz w:val="24"/>
          <w:szCs w:val="24"/>
        </w:rPr>
      </w:pPr>
    </w:p>
    <w:p w:rsidR="00337334" w:rsidRPr="00B706BD" w:rsidRDefault="00337334" w:rsidP="00F451FD">
      <w:pPr>
        <w:pStyle w:val="ListParagraph"/>
        <w:numPr>
          <w:ilvl w:val="0"/>
          <w:numId w:val="5"/>
        </w:numPr>
        <w:spacing w:before="50" w:after="50" w:line="460" w:lineRule="exact"/>
        <w:jc w:val="both"/>
        <w:rPr>
          <w:rFonts w:hAnsi="Times New Roman"/>
          <w:b/>
          <w:sz w:val="24"/>
          <w:szCs w:val="24"/>
        </w:rPr>
      </w:pPr>
      <w:r w:rsidRPr="00B706BD">
        <w:rPr>
          <w:rFonts w:hAnsi="Times New Roman" w:hint="eastAsia"/>
          <w:b/>
          <w:sz w:val="24"/>
          <w:szCs w:val="24"/>
        </w:rPr>
        <w:t>一带一路将惠及沿线各国</w:t>
      </w:r>
    </w:p>
    <w:p w:rsidR="00337334" w:rsidRPr="00046150" w:rsidRDefault="00337334" w:rsidP="00F451FD">
      <w:pPr>
        <w:spacing w:before="50" w:after="50" w:line="460" w:lineRule="exact"/>
        <w:contextualSpacing/>
        <w:jc w:val="both"/>
        <w:rPr>
          <w:b/>
          <w:sz w:val="24"/>
          <w:szCs w:val="24"/>
        </w:rPr>
      </w:pPr>
    </w:p>
    <w:p w:rsidR="00337334" w:rsidRPr="00046150" w:rsidRDefault="00337334" w:rsidP="00F451FD">
      <w:pPr>
        <w:pStyle w:val="ListParagraph"/>
        <w:spacing w:before="50" w:after="50" w:line="460" w:lineRule="exact"/>
        <w:ind w:left="0" w:firstLineChars="200" w:firstLine="480"/>
        <w:jc w:val="both"/>
        <w:rPr>
          <w:sz w:val="24"/>
          <w:szCs w:val="24"/>
        </w:rPr>
      </w:pPr>
      <w:r w:rsidRPr="00046150">
        <w:rPr>
          <w:rFonts w:hint="eastAsia"/>
          <w:sz w:val="24"/>
          <w:szCs w:val="24"/>
        </w:rPr>
        <w:t>在中国国内近年实行西部大开发战略的形势下，中国和中亚乃至向西更多国家的经贸合作也成为发展的必然趋势。而中国的发展经验和成果，可以为中亚等各国借鉴。公路、铁路、油气管道、网络通信设施等不断修建，正在形成古丝绸之路上的现代商队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</w:rPr>
        <w:t>打开世界地图可以发现，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这条世界上跨度最长的经济大走廊，发端于中国，贯通中亚、东南</w:t>
      </w:r>
      <w:r w:rsidRPr="00046150">
        <w:rPr>
          <w:rFonts w:ascii="Calibri" w:hAnsi="Calibri"/>
        </w:rPr>
        <w:t xml:space="preserve"> </w:t>
      </w:r>
      <w:r w:rsidRPr="00046150">
        <w:rPr>
          <w:rFonts w:ascii="Calibri" w:eastAsia="Times New Roman" w:hAnsi="SimSun" w:cs="SimSun"/>
        </w:rPr>
        <w:t>亚、南亚、西亚乃至欧洲部分区域，东牵亚太经济圈，西系欧洲经济圈。它是世界上最具发展潜力的经济带，无论是从发展经济、改善民生，还是从应对金融危机、</w:t>
      </w:r>
      <w:r w:rsidRPr="00046150">
        <w:rPr>
          <w:rFonts w:ascii="Calibri" w:hAnsi="Calibri"/>
        </w:rPr>
        <w:t xml:space="preserve"> </w:t>
      </w:r>
      <w:r w:rsidRPr="00046150">
        <w:rPr>
          <w:rFonts w:ascii="Calibri" w:eastAsia="Times New Roman" w:hAnsi="SimSun" w:cs="SimSun"/>
        </w:rPr>
        <w:t>加快转型升级的角度看，沿线各国的前途命运，从未像今天这样紧密相连、休戚与共。</w:t>
      </w:r>
      <w:r w:rsidRPr="00046150">
        <w:rPr>
          <w:rFonts w:ascii="Calibri" w:hAnsi="Calibri"/>
        </w:rPr>
        <w:t> 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hAnsi="Calibri"/>
        </w:rPr>
      </w:pP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不仅是实现中华民族振兴的战略构想，更是沿线各国的共同事业，有利于将政治互信、地缘毗邻、经济互补等优势转化为务实合作、持续增长优势。</w:t>
      </w:r>
      <w:r w:rsidRPr="00046150">
        <w:rPr>
          <w:rFonts w:ascii="Calibri" w:hAnsi="Calibri"/>
        </w:rPr>
        <w:t> 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eastAsia="Times New Roman" w:hAnsi="Calibri" w:cs="SimSun"/>
        </w:rPr>
      </w:pPr>
      <w:r w:rsidRPr="00046150">
        <w:rPr>
          <w:rFonts w:ascii="Calibri" w:eastAsia="Times New Roman" w:hAnsi="SimSun" w:cs="SimSun"/>
        </w:rPr>
        <w:t>通过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建设，无论是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东出海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还是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西挺进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，都将使中国与周边国家形成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五通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。</w:t>
      </w:r>
      <w:r w:rsidRPr="00046150">
        <w:rPr>
          <w:rFonts w:ascii="Calibri" w:hAnsi="Calibri"/>
        </w:rPr>
        <w:t xml:space="preserve"> 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战略合作中，经贸合作是基石。遵循和平合作、开放包容、互学互鉴、互利共赢的丝路精神，中国与沿线各国在交通基础设施、贸易与投资、能源合</w:t>
      </w:r>
      <w:r w:rsidRPr="00046150">
        <w:rPr>
          <w:rFonts w:ascii="Calibri" w:hAnsi="Calibri"/>
        </w:rPr>
        <w:t xml:space="preserve"> </w:t>
      </w:r>
      <w:r w:rsidRPr="00046150">
        <w:rPr>
          <w:rFonts w:ascii="Calibri" w:eastAsia="Times New Roman" w:hAnsi="SimSun" w:cs="SimSun"/>
        </w:rPr>
        <w:t>作、区域一体化、人民币国际化等领域，必将迎来一个共创共享的新时代。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</w:rPr>
        <w:t>推进</w:t>
      </w:r>
      <w:r w:rsidRPr="00046150">
        <w:rPr>
          <w:rFonts w:ascii="Calibri" w:hAnsi="Calibri"/>
        </w:rPr>
        <w:t>‘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’</w:t>
      </w:r>
      <w:r w:rsidRPr="00046150">
        <w:rPr>
          <w:rFonts w:ascii="Calibri" w:eastAsia="Times New Roman" w:hAnsi="SimSun" w:cs="SimSun"/>
        </w:rPr>
        <w:t>有利于中国在更大范围实现资源优化配置、拓展市场空间，为中国经济增长提供新的动力。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建设将大幅拉动包括基础设施在内的对外投资，加快国内产业结构升级，带动生产性服务业等产业发展，带动出口增长，消化过剩产能，保障中国的能源和粮食安全。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</w:rPr>
        <w:t>其实，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给中国和沿线国家百姓带来的不仅是收入增加、就业增加，还有生活的提升。根据愿景与行动，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建设将在旅游、教育、文化、购物、医疗等领域影响百姓生活。</w:t>
      </w:r>
    </w:p>
    <w:p w:rsidR="00337334" w:rsidRPr="00046150" w:rsidRDefault="00337334" w:rsidP="00F451FD">
      <w:pPr>
        <w:pStyle w:val="ListParagraph"/>
        <w:spacing w:before="50" w:after="50" w:line="460" w:lineRule="exact"/>
        <w:jc w:val="both"/>
        <w:rPr>
          <w:b/>
          <w:sz w:val="24"/>
          <w:szCs w:val="24"/>
        </w:rPr>
      </w:pPr>
    </w:p>
    <w:p w:rsidR="00337334" w:rsidRPr="00B706BD" w:rsidRDefault="00337334" w:rsidP="00F451FD">
      <w:pPr>
        <w:pStyle w:val="ListParagraph"/>
        <w:numPr>
          <w:ilvl w:val="0"/>
          <w:numId w:val="5"/>
        </w:numPr>
        <w:spacing w:before="50" w:after="50" w:line="460" w:lineRule="exact"/>
        <w:jc w:val="both"/>
        <w:rPr>
          <w:sz w:val="24"/>
          <w:szCs w:val="24"/>
          <w:lang w:val="en-US"/>
        </w:rPr>
      </w:pPr>
      <w:r w:rsidRPr="00B706BD">
        <w:rPr>
          <w:rFonts w:hAnsi="Times New Roman" w:hint="eastAsia"/>
          <w:b/>
          <w:sz w:val="24"/>
          <w:szCs w:val="24"/>
        </w:rPr>
        <w:t>中俄成果展</w:t>
      </w:r>
    </w:p>
    <w:p w:rsidR="00337334" w:rsidRPr="00B706BD" w:rsidRDefault="00337334" w:rsidP="00F451FD">
      <w:pPr>
        <w:pStyle w:val="ListParagraph"/>
        <w:spacing w:before="50" w:after="50" w:line="460" w:lineRule="exact"/>
        <w:jc w:val="both"/>
        <w:rPr>
          <w:sz w:val="24"/>
          <w:szCs w:val="24"/>
          <w:lang w:val="en-US"/>
        </w:rPr>
      </w:pP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2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  <w:b/>
        </w:rPr>
        <w:t>旅游</w:t>
      </w:r>
      <w:r>
        <w:rPr>
          <w:rFonts w:ascii="Calibri" w:hAnsi="SimSun" w:cs="SimSun" w:hint="eastAsia"/>
        </w:rPr>
        <w:t>：</w:t>
      </w:r>
      <w:r w:rsidRPr="00046150">
        <w:rPr>
          <w:rFonts w:ascii="Calibri" w:eastAsia="Times New Roman" w:hAnsi="SimSun" w:cs="SimSun"/>
        </w:rPr>
        <w:t>愿景与行动提出要加强旅游合作，扩大旅游规模，联合打造具有丝绸之路特色的国际精品旅游线路和旅游产品，提高沿线各国游客签证便利化水平。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contextualSpacing/>
        <w:jc w:val="both"/>
        <w:rPr>
          <w:rFonts w:ascii="Calibri" w:eastAsia="Times New Roman" w:hAnsi="Calibri" w:cs="SimSun"/>
        </w:rPr>
      </w:pPr>
      <w:r w:rsidRPr="00046150">
        <w:rPr>
          <w:rFonts w:ascii="Calibri" w:eastAsia="Times New Roman" w:hAnsi="SimSun" w:cs="SimSun"/>
        </w:rPr>
        <w:t>商务部国际贸易经济合作研究院国际市场部副主任白明说，今后通过免签证或简化签证手续，加上更加便捷的国际交通运输，会有更多特色化、个性化旅游线路被开发，实现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说走就走的出国旅行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，坐着高铁去欧洲也不是不可能。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2"/>
        <w:contextualSpacing/>
        <w:jc w:val="both"/>
        <w:rPr>
          <w:rFonts w:ascii="Calibri" w:hAnsi="Calibri"/>
          <w:b/>
        </w:rPr>
      </w:pPr>
      <w:r w:rsidRPr="00046150">
        <w:rPr>
          <w:rFonts w:ascii="Calibri" w:eastAsia="Times New Roman" w:hAnsi="SimSun" w:cs="SimSun"/>
          <w:b/>
        </w:rPr>
        <w:t>例如</w:t>
      </w:r>
      <w:r w:rsidRPr="00046150">
        <w:rPr>
          <w:rFonts w:ascii="Calibri" w:eastAsia="Times New Roman" w:hAnsi="Calibri" w:cs="SimSun"/>
          <w:b/>
        </w:rPr>
        <w:t>:</w:t>
      </w:r>
      <w:r>
        <w:rPr>
          <w:rFonts w:ascii="Calibri" w:hAnsi="Calibri" w:cs="SimSun"/>
          <w:b/>
        </w:rPr>
        <w:t xml:space="preserve"> </w:t>
      </w:r>
      <w:r w:rsidRPr="00046150">
        <w:rPr>
          <w:rFonts w:ascii="Calibri" w:eastAsia="Times New Roman" w:hAnsi="SimSun" w:cs="SimSun"/>
        </w:rPr>
        <w:t>符市自由关税区应在</w:t>
      </w:r>
      <w:r w:rsidRPr="00046150">
        <w:rPr>
          <w:rFonts w:ascii="Calibri" w:hAnsi="Calibri"/>
        </w:rPr>
        <w:t>3</w:t>
      </w:r>
      <w:r w:rsidRPr="00046150">
        <w:rPr>
          <w:rFonts w:ascii="Calibri" w:eastAsia="Times New Roman" w:hAnsi="SimSun" w:cs="SimSun"/>
        </w:rPr>
        <w:t>个月后开始运作，</w:t>
      </w:r>
      <w:r w:rsidRPr="00046150">
        <w:rPr>
          <w:rFonts w:ascii="Calibri" w:eastAsia="Times New Roman" w:hAnsi="Calibri" w:cs="SimSun"/>
        </w:rPr>
        <w:t>2016</w:t>
      </w:r>
      <w:r w:rsidRPr="00046150">
        <w:rPr>
          <w:rFonts w:ascii="Calibri" w:eastAsia="Times New Roman" w:hAnsi="SimSun" w:cs="SimSun"/>
        </w:rPr>
        <w:t>年</w:t>
      </w:r>
      <w:r w:rsidRPr="00046150">
        <w:rPr>
          <w:rFonts w:ascii="Calibri" w:hAnsi="Calibri"/>
        </w:rPr>
        <w:t>1</w:t>
      </w:r>
      <w:r w:rsidRPr="00046150">
        <w:rPr>
          <w:rFonts w:ascii="Calibri" w:eastAsia="Times New Roman" w:hAnsi="SimSun" w:cs="SimSun"/>
        </w:rPr>
        <w:t>月</w:t>
      </w:r>
      <w:r w:rsidRPr="00046150">
        <w:rPr>
          <w:rFonts w:ascii="Calibri" w:hAnsi="Calibri"/>
        </w:rPr>
        <w:t>1</w:t>
      </w:r>
      <w:r w:rsidRPr="00046150">
        <w:rPr>
          <w:rFonts w:ascii="Calibri" w:eastAsia="Times New Roman" w:hAnsi="SimSun" w:cs="SimSun"/>
        </w:rPr>
        <w:t>日起海参崴免签，中国公民可以在海参崴免签</w:t>
      </w:r>
      <w:r w:rsidRPr="00046150">
        <w:rPr>
          <w:rFonts w:ascii="Calibri" w:hAnsi="Calibri"/>
        </w:rPr>
        <w:t>8</w:t>
      </w:r>
      <w:r w:rsidRPr="00046150">
        <w:rPr>
          <w:rFonts w:ascii="Calibri" w:eastAsia="Times New Roman" w:hAnsi="SimSun" w:cs="SimSun"/>
        </w:rPr>
        <w:t>天。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2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  <w:b/>
        </w:rPr>
        <w:t>购物</w:t>
      </w:r>
      <w:r>
        <w:rPr>
          <w:rFonts w:ascii="Calibri" w:hAnsi="SimSun" w:cs="SimSun" w:hint="eastAsia"/>
        </w:rPr>
        <w:t>：</w:t>
      </w:r>
      <w:r w:rsidRPr="00046150">
        <w:rPr>
          <w:rFonts w:ascii="Calibri" w:eastAsia="Times New Roman" w:hAnsi="SimSun" w:cs="SimSun"/>
        </w:rPr>
        <w:t>愿景与行动提出，要积极同沿线国家和地区共同商建自贸区；创新贸易方式，发展跨境电商等新的商业业态。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contextualSpacing/>
        <w:jc w:val="both"/>
        <w:rPr>
          <w:rFonts w:ascii="Calibri" w:eastAsia="Times New Roman" w:hAnsi="Calibri" w:cs="SimSun"/>
        </w:rPr>
      </w:pPr>
      <w:r w:rsidRPr="00046150">
        <w:rPr>
          <w:rFonts w:ascii="Calibri" w:eastAsia="Times New Roman" w:hAnsi="SimSun" w:cs="SimSun"/>
        </w:rPr>
        <w:t>专家认为，出境旅游、跨境电商、自贸区建设加速等，都将成为方便国内消费者购物的推动力。贸易通关和国际运输便利化将促进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海淘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范围扩大，也会让生鲜食品的跨境购买更加容易。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2"/>
        <w:contextualSpacing/>
        <w:jc w:val="both"/>
        <w:rPr>
          <w:rFonts w:ascii="Calibri" w:hAnsi="Calibri"/>
          <w:b/>
        </w:rPr>
      </w:pPr>
      <w:r w:rsidRPr="00046150">
        <w:rPr>
          <w:rFonts w:ascii="Calibri" w:eastAsia="Times New Roman" w:hAnsi="SimSun" w:cs="SimSun"/>
          <w:b/>
        </w:rPr>
        <w:t>例如</w:t>
      </w:r>
      <w:r w:rsidRPr="00046150">
        <w:rPr>
          <w:rFonts w:ascii="Calibri" w:eastAsia="Times New Roman" w:hAnsi="Calibri" w:cs="SimSun"/>
          <w:b/>
        </w:rPr>
        <w:t>:</w:t>
      </w:r>
      <w:r>
        <w:rPr>
          <w:rFonts w:ascii="Calibri" w:hAnsi="Calibri" w:cs="SimSun"/>
          <w:b/>
        </w:rPr>
        <w:t xml:space="preserve"> </w:t>
      </w:r>
      <w:r w:rsidRPr="00046150">
        <w:rPr>
          <w:rFonts w:ascii="Calibri" w:eastAsia="Times New Roman" w:hAnsi="SimSun" w:cs="SimSun"/>
        </w:rPr>
        <w:t>符拉迪沃斯托克自由港的联邦法律</w:t>
      </w:r>
      <w:r w:rsidRPr="00046150">
        <w:rPr>
          <w:rFonts w:ascii="Calibri" w:hAnsi="Calibri"/>
        </w:rPr>
        <w:t>2015</w:t>
      </w:r>
      <w:r w:rsidRPr="00046150">
        <w:rPr>
          <w:rFonts w:ascii="Calibri" w:eastAsia="Times New Roman" w:hAnsi="SimSun" w:cs="SimSun"/>
        </w:rPr>
        <w:t>年</w:t>
      </w:r>
      <w:r w:rsidRPr="00046150">
        <w:rPr>
          <w:rFonts w:ascii="Calibri" w:hAnsi="Calibri"/>
        </w:rPr>
        <w:t>10</w:t>
      </w:r>
      <w:r w:rsidRPr="00046150">
        <w:rPr>
          <w:rFonts w:ascii="Calibri" w:eastAsia="Times New Roman" w:hAnsi="SimSun" w:cs="SimSun"/>
        </w:rPr>
        <w:t>月</w:t>
      </w:r>
      <w:r w:rsidRPr="00046150">
        <w:rPr>
          <w:rFonts w:ascii="Calibri" w:hAnsi="Calibri"/>
        </w:rPr>
        <w:t>12</w:t>
      </w:r>
      <w:r w:rsidRPr="00046150">
        <w:rPr>
          <w:rFonts w:ascii="Calibri" w:eastAsia="Times New Roman" w:hAnsi="SimSun" w:cs="SimSun"/>
        </w:rPr>
        <w:t>日生效。自由港制度适用于滨海边疆区</w:t>
      </w:r>
      <w:r w:rsidRPr="00046150">
        <w:rPr>
          <w:rFonts w:ascii="Calibri" w:hAnsi="Calibri"/>
        </w:rPr>
        <w:t>15</w:t>
      </w:r>
      <w:r w:rsidRPr="00046150">
        <w:rPr>
          <w:rFonts w:ascii="Calibri" w:eastAsia="Times New Roman" w:hAnsi="SimSun" w:cs="SimSun"/>
        </w:rPr>
        <w:t>个城市。免签证进入符拉迪沃斯托克自由港地区</w:t>
      </w:r>
      <w:r w:rsidRPr="00046150">
        <w:rPr>
          <w:rFonts w:ascii="Calibri" w:hAnsi="Calibri"/>
        </w:rPr>
        <w:t>8</w:t>
      </w:r>
      <w:r w:rsidRPr="00046150">
        <w:rPr>
          <w:rFonts w:ascii="Calibri" w:eastAsia="Times New Roman" w:hAnsi="SimSun" w:cs="SimSun"/>
        </w:rPr>
        <w:t>天的规定将从</w:t>
      </w:r>
      <w:r w:rsidRPr="00046150">
        <w:rPr>
          <w:rFonts w:ascii="Calibri" w:hAnsi="Calibri"/>
        </w:rPr>
        <w:t>2016</w:t>
      </w:r>
      <w:r w:rsidRPr="00046150">
        <w:rPr>
          <w:rFonts w:ascii="Calibri" w:eastAsia="Times New Roman" w:hAnsi="SimSun" w:cs="SimSun"/>
        </w:rPr>
        <w:t>年</w:t>
      </w:r>
      <w:r w:rsidRPr="00046150">
        <w:rPr>
          <w:rFonts w:ascii="Calibri" w:hAnsi="Calibri"/>
        </w:rPr>
        <w:t>1</w:t>
      </w:r>
      <w:r w:rsidRPr="00046150">
        <w:rPr>
          <w:rFonts w:ascii="Calibri" w:eastAsia="Times New Roman" w:hAnsi="SimSun" w:cs="SimSun"/>
        </w:rPr>
        <w:t>月</w:t>
      </w:r>
      <w:r w:rsidRPr="00046150">
        <w:rPr>
          <w:rFonts w:ascii="Calibri" w:hAnsi="Calibri"/>
        </w:rPr>
        <w:t>1</w:t>
      </w:r>
      <w:r w:rsidRPr="00046150">
        <w:rPr>
          <w:rFonts w:ascii="Calibri" w:eastAsia="Times New Roman" w:hAnsi="SimSun" w:cs="SimSun"/>
        </w:rPr>
        <w:t>日开始实行。</w:t>
      </w:r>
    </w:p>
    <w:p w:rsidR="00337334" w:rsidRPr="00046150" w:rsidRDefault="00337334" w:rsidP="00F451FD">
      <w:pPr>
        <w:pStyle w:val="ListParagraph"/>
        <w:spacing w:before="50" w:after="50" w:line="460" w:lineRule="exact"/>
        <w:ind w:left="0" w:firstLineChars="196" w:firstLine="472"/>
        <w:jc w:val="both"/>
        <w:rPr>
          <w:b/>
          <w:sz w:val="24"/>
          <w:szCs w:val="24"/>
        </w:rPr>
      </w:pPr>
      <w:r w:rsidRPr="00046150">
        <w:rPr>
          <w:rFonts w:hint="eastAsia"/>
          <w:b/>
          <w:sz w:val="24"/>
          <w:szCs w:val="24"/>
        </w:rPr>
        <w:t>交通</w:t>
      </w:r>
    </w:p>
    <w:p w:rsidR="00337334" w:rsidRPr="00046150" w:rsidRDefault="00337334" w:rsidP="00F451FD">
      <w:pPr>
        <w:pStyle w:val="ListParagraph"/>
        <w:spacing w:before="50" w:after="50" w:line="460" w:lineRule="exact"/>
        <w:ind w:left="0" w:firstLineChars="196" w:firstLine="472"/>
        <w:jc w:val="both"/>
        <w:rPr>
          <w:rFonts w:eastAsia="Times New Roman" w:cs="SimSun"/>
          <w:sz w:val="24"/>
          <w:szCs w:val="24"/>
        </w:rPr>
      </w:pPr>
      <w:r w:rsidRPr="00046150">
        <w:rPr>
          <w:rFonts w:eastAsia="Times New Roman" w:hAnsi="SimSun" w:cs="SimSun"/>
          <w:b/>
          <w:sz w:val="24"/>
          <w:szCs w:val="24"/>
        </w:rPr>
        <w:t>例如</w:t>
      </w:r>
      <w:r w:rsidRPr="00046150">
        <w:rPr>
          <w:rFonts w:eastAsia="Times New Roman" w:cs="SimSun"/>
          <w:b/>
          <w:sz w:val="24"/>
          <w:szCs w:val="24"/>
        </w:rPr>
        <w:t>:</w:t>
      </w:r>
      <w:r>
        <w:rPr>
          <w:rFonts w:cs="SimSun"/>
          <w:b/>
          <w:sz w:val="24"/>
          <w:szCs w:val="24"/>
        </w:rPr>
        <w:t xml:space="preserve"> </w:t>
      </w:r>
      <w:r w:rsidRPr="00046150">
        <w:rPr>
          <w:rFonts w:eastAsia="Times New Roman" w:hAnsi="SimSun" w:cs="SimSun"/>
          <w:sz w:val="24"/>
          <w:szCs w:val="24"/>
        </w:rPr>
        <w:t>将建设的</w:t>
      </w:r>
      <w:r w:rsidRPr="00046150">
        <w:rPr>
          <w:rFonts w:hint="eastAsia"/>
          <w:sz w:val="24"/>
          <w:szCs w:val="24"/>
        </w:rPr>
        <w:t>莫斯科至北京的高铁全长超过</w:t>
      </w:r>
      <w:r w:rsidRPr="00046150">
        <w:rPr>
          <w:sz w:val="24"/>
          <w:szCs w:val="24"/>
        </w:rPr>
        <w:t>7000</w:t>
      </w:r>
      <w:r w:rsidRPr="00046150">
        <w:rPr>
          <w:rFonts w:hint="eastAsia"/>
          <w:sz w:val="24"/>
          <w:szCs w:val="24"/>
        </w:rPr>
        <w:t>公里，途经俄罗斯、哈萨克斯坦和中国三国。莫斯科</w:t>
      </w:r>
      <w:r w:rsidRPr="00046150">
        <w:rPr>
          <w:sz w:val="24"/>
          <w:szCs w:val="24"/>
        </w:rPr>
        <w:t>-</w:t>
      </w:r>
      <w:r w:rsidRPr="00046150">
        <w:rPr>
          <w:rFonts w:hint="eastAsia"/>
          <w:sz w:val="24"/>
          <w:szCs w:val="24"/>
        </w:rPr>
        <w:t>喀山高铁项目是欧亚高速运输走廊的试点项目，该项目西起莫斯科，</w:t>
      </w:r>
      <w:r w:rsidRPr="00046150">
        <w:rPr>
          <w:sz w:val="24"/>
          <w:szCs w:val="24"/>
        </w:rPr>
        <w:t xml:space="preserve"> </w:t>
      </w:r>
      <w:r w:rsidRPr="00046150">
        <w:rPr>
          <w:rFonts w:hint="eastAsia"/>
          <w:sz w:val="24"/>
          <w:szCs w:val="24"/>
        </w:rPr>
        <w:t>总长度为</w:t>
      </w:r>
      <w:r w:rsidRPr="00046150">
        <w:rPr>
          <w:sz w:val="24"/>
          <w:szCs w:val="24"/>
        </w:rPr>
        <w:t>770</w:t>
      </w:r>
      <w:r w:rsidRPr="00046150">
        <w:rPr>
          <w:rFonts w:hint="eastAsia"/>
          <w:sz w:val="24"/>
          <w:szCs w:val="24"/>
        </w:rPr>
        <w:t>公里，将延伸至北京，并以此打造</w:t>
      </w:r>
      <w:r w:rsidRPr="00046150">
        <w:rPr>
          <w:sz w:val="24"/>
          <w:szCs w:val="24"/>
        </w:rPr>
        <w:t>“</w:t>
      </w:r>
      <w:r w:rsidRPr="00046150">
        <w:rPr>
          <w:rFonts w:hint="eastAsia"/>
          <w:sz w:val="24"/>
          <w:szCs w:val="24"/>
        </w:rPr>
        <w:t>莫斯科</w:t>
      </w:r>
      <w:r w:rsidRPr="00046150">
        <w:rPr>
          <w:sz w:val="24"/>
          <w:szCs w:val="24"/>
        </w:rPr>
        <w:t>-</w:t>
      </w:r>
      <w:r w:rsidRPr="00046150">
        <w:rPr>
          <w:rFonts w:hint="eastAsia"/>
          <w:sz w:val="24"/>
          <w:szCs w:val="24"/>
        </w:rPr>
        <w:t>北京</w:t>
      </w:r>
      <w:r w:rsidRPr="00046150">
        <w:rPr>
          <w:sz w:val="24"/>
          <w:szCs w:val="24"/>
        </w:rPr>
        <w:t>”</w:t>
      </w:r>
      <w:r w:rsidRPr="00046150">
        <w:rPr>
          <w:rFonts w:hint="eastAsia"/>
          <w:sz w:val="24"/>
          <w:szCs w:val="24"/>
        </w:rPr>
        <w:t>欧亚高速运输通道</w:t>
      </w:r>
      <w:r w:rsidRPr="00046150">
        <w:rPr>
          <w:rFonts w:eastAsia="Times New Roman" w:hAnsi="SimSun" w:cs="SimSun"/>
          <w:sz w:val="24"/>
          <w:szCs w:val="24"/>
        </w:rPr>
        <w:t>。</w:t>
      </w:r>
    </w:p>
    <w:p w:rsidR="00337334" w:rsidRPr="00046150" w:rsidRDefault="00337334" w:rsidP="00F451FD">
      <w:pPr>
        <w:pStyle w:val="ListParagraph"/>
        <w:spacing w:before="50" w:after="50" w:line="460" w:lineRule="exact"/>
        <w:ind w:left="0" w:firstLineChars="200" w:firstLine="480"/>
        <w:jc w:val="both"/>
        <w:rPr>
          <w:b/>
          <w:sz w:val="24"/>
          <w:szCs w:val="24"/>
        </w:rPr>
      </w:pPr>
      <w:r w:rsidRPr="00046150">
        <w:rPr>
          <w:rStyle w:val="translation-chunk"/>
          <w:rFonts w:hint="eastAsia"/>
          <w:sz w:val="24"/>
          <w:szCs w:val="24"/>
        </w:rPr>
        <w:t>如果中俄之间通高速货运火车和客运火车，将会影响哈萨克斯坦、俄罗斯、白俄罗斯和中国的经济物流。</w:t>
      </w:r>
      <w:r w:rsidRPr="00046150">
        <w:rPr>
          <w:rStyle w:val="translation-chunk"/>
          <w:sz w:val="24"/>
          <w:szCs w:val="24"/>
        </w:rPr>
        <w:t xml:space="preserve"> </w:t>
      </w:r>
      <w:r w:rsidRPr="00046150">
        <w:rPr>
          <w:rStyle w:val="translation-chunk"/>
          <w:rFonts w:hint="eastAsia"/>
          <w:sz w:val="24"/>
          <w:szCs w:val="24"/>
        </w:rPr>
        <w:t>莫斯科喀山高铁项目是俄罗斯参与</w:t>
      </w:r>
      <w:r w:rsidRPr="00046150">
        <w:rPr>
          <w:rStyle w:val="translation-chunk"/>
          <w:sz w:val="24"/>
          <w:szCs w:val="24"/>
        </w:rPr>
        <w:t>“</w:t>
      </w:r>
      <w:r w:rsidRPr="00046150">
        <w:rPr>
          <w:rStyle w:val="translation-chunk"/>
          <w:rFonts w:hint="eastAsia"/>
          <w:sz w:val="24"/>
          <w:szCs w:val="24"/>
        </w:rPr>
        <w:t>一带一路</w:t>
      </w:r>
      <w:r w:rsidRPr="00046150">
        <w:rPr>
          <w:rStyle w:val="translation-chunk"/>
          <w:sz w:val="24"/>
          <w:szCs w:val="24"/>
        </w:rPr>
        <w:t>”</w:t>
      </w:r>
      <w:r w:rsidRPr="00046150">
        <w:rPr>
          <w:rStyle w:val="translation-chunk"/>
          <w:rFonts w:hint="eastAsia"/>
          <w:sz w:val="24"/>
          <w:szCs w:val="24"/>
        </w:rPr>
        <w:t>的第一步。</w:t>
      </w:r>
      <w:r w:rsidRPr="00046150">
        <w:rPr>
          <w:rFonts w:hint="eastAsia"/>
          <w:sz w:val="24"/>
          <w:szCs w:val="24"/>
        </w:rPr>
        <w:t>千里之行，始于足</w:t>
      </w:r>
      <w:r w:rsidRPr="00046150">
        <w:rPr>
          <w:rFonts w:eastAsia="Times New Roman" w:hAnsi="SimSun" w:cs="SimSun"/>
          <w:sz w:val="24"/>
          <w:szCs w:val="24"/>
        </w:rPr>
        <w:t>下</w:t>
      </w:r>
      <w:r w:rsidRPr="00046150">
        <w:rPr>
          <w:rFonts w:eastAsia="Times New Roman" w:hAnsi="SimSun" w:cs="SimSun"/>
          <w:sz w:val="24"/>
          <w:szCs w:val="24"/>
          <w:lang w:val="en-US"/>
        </w:rPr>
        <w:t>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2"/>
        <w:contextualSpacing/>
        <w:jc w:val="both"/>
        <w:rPr>
          <w:rFonts w:ascii="Calibri" w:hAnsi="Calibri"/>
        </w:rPr>
      </w:pPr>
      <w:r w:rsidRPr="00046150">
        <w:rPr>
          <w:rFonts w:ascii="Calibri" w:eastAsia="Times New Roman" w:hAnsi="SimSun" w:cs="SimSun"/>
          <w:b/>
        </w:rPr>
        <w:t>教育和文化</w:t>
      </w:r>
      <w:r>
        <w:rPr>
          <w:rFonts w:ascii="Calibri" w:hAnsi="SimSun" w:cs="SimSun" w:hint="eastAsia"/>
        </w:rPr>
        <w:t>：</w:t>
      </w:r>
      <w:r w:rsidRPr="00046150">
        <w:rPr>
          <w:rFonts w:ascii="Calibri" w:eastAsia="Times New Roman" w:hAnsi="SimSun" w:cs="SimSun"/>
        </w:rPr>
        <w:t>根据愿景与行动，中国每年向沿线国家提供</w:t>
      </w:r>
      <w:r w:rsidRPr="00046150">
        <w:rPr>
          <w:rFonts w:ascii="Calibri" w:hAnsi="Calibri"/>
        </w:rPr>
        <w:t>1</w:t>
      </w:r>
      <w:r w:rsidRPr="00046150">
        <w:rPr>
          <w:rFonts w:ascii="Calibri" w:eastAsia="Times New Roman" w:hAnsi="SimSun" w:cs="SimSun"/>
        </w:rPr>
        <w:t>万个政府奖学金名额，沿线国家间互办文化年、艺术节、电影节等活动。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contextualSpacing/>
        <w:jc w:val="both"/>
        <w:rPr>
          <w:rFonts w:ascii="Calibri" w:eastAsia="Times New Roman" w:hAnsi="Calibri" w:cs="SimSun"/>
        </w:rPr>
      </w:pP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民心相通是建设</w:t>
      </w:r>
      <w:r w:rsidRPr="00046150">
        <w:rPr>
          <w:rFonts w:ascii="Calibri" w:hAnsi="Calibri"/>
        </w:rPr>
        <w:t>‘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’</w:t>
      </w:r>
      <w:r w:rsidRPr="00046150">
        <w:rPr>
          <w:rFonts w:ascii="Calibri" w:eastAsia="Times New Roman" w:hAnsi="SimSun" w:cs="SimSun"/>
        </w:rPr>
        <w:t>很重要的民意基础，会给</w:t>
      </w:r>
      <w:r w:rsidRPr="00046150">
        <w:rPr>
          <w:rFonts w:ascii="Calibri" w:hAnsi="Calibri"/>
        </w:rPr>
        <w:t>‘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’</w:t>
      </w:r>
      <w:r w:rsidRPr="00046150">
        <w:rPr>
          <w:rFonts w:ascii="Calibri" w:eastAsia="Times New Roman" w:hAnsi="SimSun" w:cs="SimSun"/>
        </w:rPr>
        <w:t>建设带来持久动力，促进沿线国家的经济繁荣和人民福祉，让丝路精神薪火相传。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史育龙说。</w:t>
      </w:r>
    </w:p>
    <w:p w:rsidR="00337334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2"/>
        <w:contextualSpacing/>
        <w:jc w:val="both"/>
        <w:rPr>
          <w:rFonts w:ascii="Calibri" w:eastAsia="Times New Roman" w:hAnsi="SimSun" w:cs="SimSun"/>
        </w:rPr>
      </w:pPr>
      <w:r w:rsidRPr="00046150">
        <w:rPr>
          <w:rFonts w:ascii="Calibri" w:eastAsia="Times New Roman" w:hAnsi="SimSun" w:cs="SimSun"/>
          <w:b/>
        </w:rPr>
        <w:t>例如</w:t>
      </w:r>
      <w:r w:rsidRPr="00046150">
        <w:rPr>
          <w:rFonts w:ascii="Calibri" w:eastAsia="Times New Roman" w:hAnsi="Calibri" w:cs="SimSun"/>
          <w:b/>
        </w:rPr>
        <w:t>:</w:t>
      </w:r>
      <w:r>
        <w:rPr>
          <w:rFonts w:ascii="Calibri" w:hAnsi="Calibri" w:cs="SimSun"/>
          <w:b/>
        </w:rPr>
        <w:t xml:space="preserve"> </w:t>
      </w:r>
      <w:r w:rsidRPr="00046150">
        <w:rPr>
          <w:rFonts w:ascii="Calibri" w:eastAsia="Times New Roman" w:hAnsi="SimSun" w:cs="SimSun"/>
        </w:rPr>
        <w:t>在大连举行的中俄论坛，在哈尔滨举行的博览会，中俄文化年，孔子学院，海参崴举办的赛龙舟活动等一系列活动。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="426"/>
        <w:contextualSpacing/>
        <w:jc w:val="both"/>
        <w:rPr>
          <w:rFonts w:ascii="Calibri" w:eastAsia="Times New Roman" w:hAnsi="Calibri" w:cs="SimSun"/>
          <w:b/>
          <w:lang w:val="en-US"/>
        </w:rPr>
      </w:pPr>
    </w:p>
    <w:p w:rsidR="00337334" w:rsidRDefault="00337334" w:rsidP="00F451FD">
      <w:pPr>
        <w:spacing w:before="50" w:after="50" w:line="460" w:lineRule="exact"/>
        <w:jc w:val="both"/>
        <w:rPr>
          <w:rFonts w:hAnsi="Times New Roman"/>
          <w:b/>
          <w:sz w:val="24"/>
          <w:szCs w:val="24"/>
          <w:lang w:val="en-US"/>
        </w:rPr>
      </w:pPr>
      <w:r w:rsidRPr="00046150">
        <w:rPr>
          <w:rFonts w:hAnsi="Times New Roman" w:hint="eastAsia"/>
          <w:b/>
          <w:sz w:val="24"/>
          <w:szCs w:val="24"/>
          <w:lang w:val="en-US"/>
        </w:rPr>
        <w:t>结论</w:t>
      </w:r>
    </w:p>
    <w:p w:rsidR="00337334" w:rsidRPr="00046150" w:rsidRDefault="00337334" w:rsidP="00F451FD">
      <w:pPr>
        <w:spacing w:before="50" w:after="50" w:line="460" w:lineRule="exact"/>
        <w:jc w:val="both"/>
        <w:rPr>
          <w:b/>
          <w:sz w:val="24"/>
          <w:szCs w:val="24"/>
          <w:lang w:val="en-US"/>
        </w:rPr>
      </w:pPr>
    </w:p>
    <w:p w:rsidR="00337334" w:rsidRPr="00F451FD" w:rsidRDefault="00337334" w:rsidP="00F451FD">
      <w:pPr>
        <w:pStyle w:val="NormalWeb"/>
        <w:spacing w:before="50" w:beforeAutospacing="0" w:after="50" w:afterAutospacing="0" w:line="460" w:lineRule="exact"/>
        <w:ind w:firstLineChars="196" w:firstLine="470"/>
        <w:contextualSpacing/>
        <w:jc w:val="both"/>
        <w:rPr>
          <w:rFonts w:ascii="Calibri" w:eastAsia="Times New Roman" w:hAnsi="Calibri" w:cs="SimSun"/>
          <w:bCs/>
          <w:color w:val="000000"/>
        </w:rPr>
      </w:pPr>
      <w:r w:rsidRPr="00F451FD">
        <w:rPr>
          <w:rFonts w:ascii="Calibri" w:eastAsia="Times New Roman" w:hAnsi="SimSun" w:cs="SimSun"/>
          <w:bCs/>
          <w:color w:val="000000"/>
        </w:rPr>
        <w:t>推进</w:t>
      </w:r>
      <w:r w:rsidRPr="00F451FD">
        <w:rPr>
          <w:rFonts w:ascii="Calibri" w:hAnsi="Calibri"/>
          <w:bCs/>
          <w:color w:val="000000"/>
        </w:rPr>
        <w:t>“</w:t>
      </w:r>
      <w:r w:rsidRPr="00F451FD">
        <w:rPr>
          <w:rFonts w:ascii="Calibri" w:eastAsia="Times New Roman" w:hAnsi="SimSun" w:cs="SimSun"/>
          <w:bCs/>
          <w:color w:val="000000"/>
        </w:rPr>
        <w:t>一带一路</w:t>
      </w:r>
      <w:r w:rsidRPr="00F451FD">
        <w:rPr>
          <w:rFonts w:ascii="Calibri" w:hAnsi="Calibri"/>
          <w:bCs/>
          <w:color w:val="000000"/>
        </w:rPr>
        <w:t>”</w:t>
      </w:r>
      <w:r w:rsidRPr="00F451FD">
        <w:rPr>
          <w:rFonts w:ascii="Calibri" w:eastAsia="Times New Roman" w:hAnsi="SimSun" w:cs="SimSun"/>
          <w:bCs/>
          <w:color w:val="000000"/>
        </w:rPr>
        <w:t>，青年是主力。</w:t>
      </w:r>
    </w:p>
    <w:p w:rsidR="00337334" w:rsidRPr="00F451FD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eastAsia="Times New Roman" w:hAnsi="Calibri" w:cs="SimSun"/>
          <w:bCs/>
          <w:color w:val="000000"/>
        </w:rPr>
      </w:pPr>
      <w:r w:rsidRPr="00F451FD">
        <w:rPr>
          <w:rFonts w:ascii="Calibri" w:eastAsia="Times New Roman" w:hAnsi="SimSun" w:cs="SimSun"/>
          <w:bCs/>
          <w:color w:val="000000"/>
        </w:rPr>
        <w:t>一方面，</w:t>
      </w:r>
      <w:r w:rsidRPr="00F451FD">
        <w:rPr>
          <w:rFonts w:ascii="Calibri" w:hAnsi="Calibri"/>
          <w:bCs/>
          <w:color w:val="000000"/>
        </w:rPr>
        <w:t>“</w:t>
      </w:r>
      <w:r w:rsidRPr="00F451FD">
        <w:rPr>
          <w:rFonts w:ascii="Calibri" w:eastAsia="Times New Roman" w:hAnsi="SimSun" w:cs="SimSun"/>
          <w:bCs/>
          <w:color w:val="000000"/>
        </w:rPr>
        <w:t>一带一路</w:t>
      </w:r>
      <w:r w:rsidRPr="00F451FD">
        <w:rPr>
          <w:rFonts w:ascii="Calibri" w:hAnsi="Calibri"/>
          <w:bCs/>
          <w:color w:val="000000"/>
        </w:rPr>
        <w:t>”</w:t>
      </w:r>
      <w:r w:rsidRPr="00F451FD">
        <w:rPr>
          <w:rFonts w:ascii="Calibri" w:eastAsia="Times New Roman" w:hAnsi="SimSun" w:cs="SimSun"/>
          <w:bCs/>
          <w:color w:val="000000"/>
        </w:rPr>
        <w:t>所承载的文化价值需要青年来保护、传承与交流；</w:t>
      </w:r>
    </w:p>
    <w:p w:rsidR="00337334" w:rsidRPr="00F451FD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eastAsia="Times New Roman" w:hAnsi="Calibri" w:cs="SimSun"/>
          <w:bCs/>
          <w:color w:val="000000"/>
        </w:rPr>
      </w:pPr>
      <w:r w:rsidRPr="00F451FD">
        <w:rPr>
          <w:rFonts w:ascii="Calibri" w:eastAsia="Times New Roman" w:hAnsi="SimSun" w:cs="SimSun"/>
          <w:bCs/>
          <w:color w:val="000000"/>
        </w:rPr>
        <w:t>另一方面，青年必将为新丝绸之路建设提供智力、体力支持，将全面参与</w:t>
      </w:r>
      <w:r w:rsidRPr="00F451FD">
        <w:rPr>
          <w:rFonts w:ascii="Calibri" w:hAnsi="Calibri"/>
          <w:bCs/>
          <w:color w:val="000000"/>
        </w:rPr>
        <w:t>“</w:t>
      </w:r>
      <w:r w:rsidRPr="00F451FD">
        <w:rPr>
          <w:rFonts w:ascii="Calibri" w:eastAsia="Times New Roman" w:hAnsi="SimSun" w:cs="SimSun"/>
          <w:bCs/>
          <w:color w:val="000000"/>
        </w:rPr>
        <w:t>一带一路</w:t>
      </w:r>
      <w:r w:rsidRPr="00F451FD">
        <w:rPr>
          <w:rFonts w:ascii="Calibri" w:hAnsi="Calibri"/>
          <w:bCs/>
          <w:color w:val="000000"/>
        </w:rPr>
        <w:t>”</w:t>
      </w:r>
      <w:r w:rsidRPr="00F451FD">
        <w:rPr>
          <w:rFonts w:ascii="Calibri" w:eastAsia="Times New Roman" w:hAnsi="SimSun" w:cs="SimSun"/>
          <w:bCs/>
          <w:color w:val="000000"/>
        </w:rPr>
        <w:t>宏观战略下的布局规划和新一轮改革开放。</w:t>
      </w:r>
    </w:p>
    <w:p w:rsidR="00337334" w:rsidRPr="00046150" w:rsidRDefault="00337334" w:rsidP="00F451FD">
      <w:pPr>
        <w:pStyle w:val="NormalWeb"/>
        <w:spacing w:before="50" w:beforeAutospacing="0" w:after="50" w:afterAutospacing="0" w:line="460" w:lineRule="exact"/>
        <w:ind w:firstLineChars="200" w:firstLine="480"/>
        <w:contextualSpacing/>
        <w:jc w:val="both"/>
        <w:rPr>
          <w:rFonts w:ascii="Calibri" w:hAnsi="Calibri"/>
        </w:rPr>
      </w:pPr>
      <w:r w:rsidRPr="00F451FD">
        <w:rPr>
          <w:rFonts w:ascii="Calibri" w:eastAsia="Times New Roman" w:hAnsi="SimSun" w:cs="SimSun"/>
          <w:bCs/>
          <w:color w:val="000000"/>
        </w:rPr>
        <w:t>全球杰出青年参与</w:t>
      </w:r>
      <w:r w:rsidRPr="00F451FD">
        <w:rPr>
          <w:rFonts w:ascii="Calibri" w:hAnsi="Calibri"/>
          <w:bCs/>
          <w:color w:val="000000"/>
        </w:rPr>
        <w:t>“</w:t>
      </w:r>
      <w:r w:rsidRPr="00F451FD">
        <w:rPr>
          <w:rFonts w:ascii="Calibri" w:eastAsia="Times New Roman" w:hAnsi="SimSun" w:cs="SimSun"/>
          <w:bCs/>
          <w:color w:val="000000"/>
        </w:rPr>
        <w:t>一带一路</w:t>
      </w:r>
      <w:r w:rsidRPr="00F451FD">
        <w:rPr>
          <w:rFonts w:ascii="Calibri" w:hAnsi="Calibri"/>
          <w:bCs/>
          <w:color w:val="000000"/>
        </w:rPr>
        <w:t>”</w:t>
      </w:r>
      <w:r w:rsidRPr="00F451FD">
        <w:rPr>
          <w:rFonts w:ascii="Calibri" w:eastAsia="Times New Roman" w:hAnsi="SimSun" w:cs="SimSun"/>
          <w:bCs/>
          <w:color w:val="000000"/>
        </w:rPr>
        <w:t>建设</w:t>
      </w:r>
      <w:r w:rsidRPr="00F451FD">
        <w:rPr>
          <w:rFonts w:ascii="Calibri" w:eastAsia="Times New Roman" w:hAnsi="Calibri" w:cs="SimSun"/>
          <w:bCs/>
          <w:color w:val="000000"/>
          <w:lang w:val="en-US"/>
        </w:rPr>
        <w:t>.</w:t>
      </w:r>
      <w:r w:rsidRPr="00F451FD">
        <w:rPr>
          <w:rFonts w:ascii="Calibri" w:hAnsi="Calibri"/>
          <w:color w:val="000000"/>
        </w:rPr>
        <w:t xml:space="preserve"> </w:t>
      </w:r>
      <w:r w:rsidRPr="00046150">
        <w:rPr>
          <w:rFonts w:ascii="Calibri" w:eastAsia="Times New Roman" w:hAnsi="SimSun" w:cs="SimSun"/>
        </w:rPr>
        <w:t>我认为，青年如果有足够的机会去探索、去承担风险，就一定要有外向型的思考，因为政府所有的希望都寄托在年轻人的身上。古丝绸之路的历史能看古也看今。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是未来几十年内国家层面的大战略，必将影响深远。对于年轻人而言，这是参与到国家发展中去的大好机遇。年可以充分发挥自己的专业特长，尽自己所能为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的深化合作与发展提供各方面的支持。这种类似的活动可以更好地帮助青年了解</w:t>
      </w:r>
      <w:r w:rsidRPr="00046150">
        <w:rPr>
          <w:rFonts w:ascii="Calibri" w:hAnsi="Calibri"/>
        </w:rPr>
        <w:t>“</w:t>
      </w:r>
      <w:r w:rsidRPr="00046150">
        <w:rPr>
          <w:rFonts w:ascii="Calibri" w:eastAsia="Times New Roman" w:hAnsi="SimSun" w:cs="SimSun"/>
        </w:rPr>
        <w:t>一带一路</w:t>
      </w:r>
      <w:r w:rsidRPr="00046150">
        <w:rPr>
          <w:rFonts w:ascii="Calibri" w:hAnsi="Calibri"/>
        </w:rPr>
        <w:t>”</w:t>
      </w:r>
      <w:r w:rsidRPr="00046150">
        <w:rPr>
          <w:rFonts w:ascii="Calibri" w:eastAsia="Times New Roman" w:hAnsi="SimSun" w:cs="SimSun"/>
        </w:rPr>
        <w:t>所涉及的国家和项目。</w:t>
      </w:r>
    </w:p>
    <w:p w:rsidR="00337334" w:rsidRPr="00046150" w:rsidRDefault="00337334" w:rsidP="00046150">
      <w:pPr>
        <w:pStyle w:val="NormalWeb"/>
        <w:spacing w:before="0" w:beforeAutospacing="0" w:after="0" w:afterAutospacing="0" w:line="360" w:lineRule="auto"/>
        <w:contextualSpacing/>
        <w:rPr>
          <w:rFonts w:ascii="Calibri" w:hAnsi="Calibri"/>
        </w:rPr>
      </w:pPr>
    </w:p>
    <w:sectPr w:rsidR="00337334" w:rsidRPr="00046150" w:rsidSect="0011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4C0"/>
    <w:multiLevelType w:val="hybridMultilevel"/>
    <w:tmpl w:val="891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7D20"/>
    <w:multiLevelType w:val="hybridMultilevel"/>
    <w:tmpl w:val="1E76EB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C57345"/>
    <w:multiLevelType w:val="hybridMultilevel"/>
    <w:tmpl w:val="891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542F50"/>
    <w:multiLevelType w:val="hybridMultilevel"/>
    <w:tmpl w:val="60F05DFE"/>
    <w:lvl w:ilvl="0" w:tplc="58D427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3604A"/>
    <w:multiLevelType w:val="hybridMultilevel"/>
    <w:tmpl w:val="FAA8B0A8"/>
    <w:lvl w:ilvl="0" w:tplc="9C76D43C">
      <w:start w:val="1"/>
      <w:numFmt w:val="decimal"/>
      <w:lvlText w:val="%1．"/>
      <w:lvlJc w:val="left"/>
      <w:pPr>
        <w:ind w:left="109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CC8"/>
    <w:rsid w:val="0001421E"/>
    <w:rsid w:val="00046150"/>
    <w:rsid w:val="0011471E"/>
    <w:rsid w:val="00143313"/>
    <w:rsid w:val="001F0390"/>
    <w:rsid w:val="002473CF"/>
    <w:rsid w:val="002A30F8"/>
    <w:rsid w:val="00337334"/>
    <w:rsid w:val="003A1FA7"/>
    <w:rsid w:val="003C691A"/>
    <w:rsid w:val="003F1C1D"/>
    <w:rsid w:val="00435D2D"/>
    <w:rsid w:val="004D55E7"/>
    <w:rsid w:val="00537803"/>
    <w:rsid w:val="00540AAA"/>
    <w:rsid w:val="00574FDB"/>
    <w:rsid w:val="00626168"/>
    <w:rsid w:val="00663208"/>
    <w:rsid w:val="00863CC8"/>
    <w:rsid w:val="008D0F8C"/>
    <w:rsid w:val="00961488"/>
    <w:rsid w:val="009B7657"/>
    <w:rsid w:val="009E7366"/>
    <w:rsid w:val="00A171A6"/>
    <w:rsid w:val="00A71C86"/>
    <w:rsid w:val="00A748A1"/>
    <w:rsid w:val="00AF1BA6"/>
    <w:rsid w:val="00B02DD2"/>
    <w:rsid w:val="00B50BEE"/>
    <w:rsid w:val="00B706BD"/>
    <w:rsid w:val="00B861B8"/>
    <w:rsid w:val="00BC7FA4"/>
    <w:rsid w:val="00BE7B94"/>
    <w:rsid w:val="00C37811"/>
    <w:rsid w:val="00CB4940"/>
    <w:rsid w:val="00EC1D0D"/>
    <w:rsid w:val="00ED2943"/>
    <w:rsid w:val="00F451FD"/>
    <w:rsid w:val="00F8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C8"/>
    <w:pPr>
      <w:spacing w:after="200" w:line="276" w:lineRule="auto"/>
    </w:pPr>
    <w:rPr>
      <w:kern w:val="0"/>
      <w:sz w:val="22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5378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7803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863C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F1C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C1D"/>
    <w:rPr>
      <w:rFonts w:ascii="Tahoma" w:hAnsi="Tahoma" w:cs="Tahoma"/>
      <w:sz w:val="16"/>
      <w:szCs w:val="16"/>
    </w:rPr>
  </w:style>
  <w:style w:type="character" w:customStyle="1" w:styleId="number">
    <w:name w:val="number"/>
    <w:basedOn w:val="DefaultParagraphFont"/>
    <w:uiPriority w:val="99"/>
    <w:rsid w:val="003F1C1D"/>
    <w:rPr>
      <w:rFonts w:cs="Times New Roman"/>
    </w:rPr>
  </w:style>
  <w:style w:type="paragraph" w:styleId="NormalWeb">
    <w:name w:val="Normal (Web)"/>
    <w:basedOn w:val="Normal"/>
    <w:uiPriority w:val="99"/>
    <w:rsid w:val="003A1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fenglogo">
    <w:name w:val="ifenglogo"/>
    <w:basedOn w:val="DefaultParagraphFont"/>
    <w:uiPriority w:val="99"/>
    <w:rsid w:val="00F80F07"/>
    <w:rPr>
      <w:rFonts w:cs="Times New Roman"/>
    </w:rPr>
  </w:style>
  <w:style w:type="character" w:customStyle="1" w:styleId="title-text">
    <w:name w:val="title-text"/>
    <w:basedOn w:val="DefaultParagraphFont"/>
    <w:uiPriority w:val="99"/>
    <w:rsid w:val="00537803"/>
    <w:rPr>
      <w:rFonts w:cs="Times New Roman"/>
    </w:rPr>
  </w:style>
  <w:style w:type="character" w:customStyle="1" w:styleId="translation-chunk">
    <w:name w:val="translation-chunk"/>
    <w:basedOn w:val="DefaultParagraphFont"/>
    <w:uiPriority w:val="99"/>
    <w:rsid w:val="009E73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2155/13220246.htm" TargetMode="External"/><Relationship Id="rId13" Type="http://schemas.openxmlformats.org/officeDocument/2006/relationships/hyperlink" Target="http://baike.baidu.com/view/7692.htm" TargetMode="External"/><Relationship Id="rId18" Type="http://schemas.openxmlformats.org/officeDocument/2006/relationships/hyperlink" Target="http://baike.baidu.com/subview/6771/10628575.htm" TargetMode="External"/><Relationship Id="rId26" Type="http://schemas.openxmlformats.org/officeDocument/2006/relationships/hyperlink" Target="http://baike.baidu.com/view/6661.htm" TargetMode="External"/><Relationship Id="rId39" Type="http://schemas.openxmlformats.org/officeDocument/2006/relationships/hyperlink" Target="http://baike.baidu.com/subview/141014/1109244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subview/5257/5416338.htm" TargetMode="External"/><Relationship Id="rId34" Type="http://schemas.openxmlformats.org/officeDocument/2006/relationships/hyperlink" Target="http://baike.baidu.com/view/4286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aike.baidu.com/subview/1239/5028598.htm" TargetMode="External"/><Relationship Id="rId12" Type="http://schemas.openxmlformats.org/officeDocument/2006/relationships/hyperlink" Target="http://baike.baidu.com/view/4286.htm" TargetMode="External"/><Relationship Id="rId17" Type="http://schemas.openxmlformats.org/officeDocument/2006/relationships/hyperlink" Target="http://baike.baidu.com/view/274033.htm" TargetMode="External"/><Relationship Id="rId25" Type="http://schemas.openxmlformats.org/officeDocument/2006/relationships/hyperlink" Target="http://baike.baidu.com/view/38299.htm" TargetMode="External"/><Relationship Id="rId33" Type="http://schemas.openxmlformats.org/officeDocument/2006/relationships/hyperlink" Target="http://baike.baidu.com/view/482199.htm" TargetMode="External"/><Relationship Id="rId38" Type="http://schemas.openxmlformats.org/officeDocument/2006/relationships/hyperlink" Target="http://baike.baidu.com/subview/6771/1062857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subview/2245/6158984.htm" TargetMode="External"/><Relationship Id="rId20" Type="http://schemas.openxmlformats.org/officeDocument/2006/relationships/hyperlink" Target="http://baike.baidu.com/subview/3742/18593808.htm" TargetMode="External"/><Relationship Id="rId29" Type="http://schemas.openxmlformats.org/officeDocument/2006/relationships/hyperlink" Target="http://baike.baidu.com/view/123846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149967.htm" TargetMode="External"/><Relationship Id="rId11" Type="http://schemas.openxmlformats.org/officeDocument/2006/relationships/hyperlink" Target="http://baike.baidu.com/view/2625.htm" TargetMode="External"/><Relationship Id="rId24" Type="http://schemas.openxmlformats.org/officeDocument/2006/relationships/hyperlink" Target="http://baike.baidu.com/subview/6546/11095632.htm" TargetMode="External"/><Relationship Id="rId32" Type="http://schemas.openxmlformats.org/officeDocument/2006/relationships/hyperlink" Target="http://baike.baidu.com/view/23000.htm" TargetMode="External"/><Relationship Id="rId37" Type="http://schemas.openxmlformats.org/officeDocument/2006/relationships/hyperlink" Target="http://baike.baidu.com/view/8154.htm" TargetMode="External"/><Relationship Id="rId40" Type="http://schemas.openxmlformats.org/officeDocument/2006/relationships/hyperlink" Target="http://baike.baidu.com/view/39613.htm" TargetMode="External"/><Relationship Id="rId5" Type="http://schemas.openxmlformats.org/officeDocument/2006/relationships/hyperlink" Target="http://baike.baidu.com/subview/3762/15752674.htm" TargetMode="External"/><Relationship Id="rId15" Type="http://schemas.openxmlformats.org/officeDocument/2006/relationships/hyperlink" Target="http://baike.baidu.com/subview/15817/5985770.htm" TargetMode="External"/><Relationship Id="rId23" Type="http://schemas.openxmlformats.org/officeDocument/2006/relationships/hyperlink" Target="http://baike.baidu.com/view/39613.htm" TargetMode="External"/><Relationship Id="rId28" Type="http://schemas.openxmlformats.org/officeDocument/2006/relationships/hyperlink" Target="http://baike.baidu.com/view/864905.htm" TargetMode="External"/><Relationship Id="rId36" Type="http://schemas.openxmlformats.org/officeDocument/2006/relationships/hyperlink" Target="http://baike.baidu.com/view/7851.htm" TargetMode="External"/><Relationship Id="rId10" Type="http://schemas.openxmlformats.org/officeDocument/2006/relationships/hyperlink" Target="http://baike.baidu.com/view/29529.htm" TargetMode="External"/><Relationship Id="rId19" Type="http://schemas.openxmlformats.org/officeDocument/2006/relationships/hyperlink" Target="http://baike.baidu.com/view/8154.htm" TargetMode="External"/><Relationship Id="rId31" Type="http://schemas.openxmlformats.org/officeDocument/2006/relationships/hyperlink" Target="http://baike.baidu.com/view/1238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subview/53347/12252603.htm" TargetMode="External"/><Relationship Id="rId14" Type="http://schemas.openxmlformats.org/officeDocument/2006/relationships/hyperlink" Target="http://baike.baidu.com/view/7851.htm" TargetMode="External"/><Relationship Id="rId22" Type="http://schemas.openxmlformats.org/officeDocument/2006/relationships/hyperlink" Target="http://baike.baidu.com/subview/141014/11092443.htm" TargetMode="External"/><Relationship Id="rId27" Type="http://schemas.openxmlformats.org/officeDocument/2006/relationships/hyperlink" Target="http://baike.baidu.com/view/399493.htm" TargetMode="External"/><Relationship Id="rId30" Type="http://schemas.openxmlformats.org/officeDocument/2006/relationships/hyperlink" Target="http://baike.baidu.com/view/9053774.htm" TargetMode="External"/><Relationship Id="rId35" Type="http://schemas.openxmlformats.org/officeDocument/2006/relationships/hyperlink" Target="http://baike.baidu.com/view/769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</TotalTime>
  <Pages>5</Pages>
  <Words>1022</Words>
  <Characters>5831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用户</cp:lastModifiedBy>
  <cp:revision>10</cp:revision>
  <dcterms:created xsi:type="dcterms:W3CDTF">2015-10-21T12:53:00Z</dcterms:created>
  <dcterms:modified xsi:type="dcterms:W3CDTF">2015-12-11T06:31:00Z</dcterms:modified>
</cp:coreProperties>
</file>